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4B697" w14:textId="77777777" w:rsidR="00620EB3" w:rsidRDefault="00620EB3">
      <w:pPr>
        <w:pStyle w:val="Title"/>
        <w:spacing w:after="220"/>
        <w:rPr>
          <w:rFonts w:ascii="Times New Roman" w:hAnsi="Times New Roman" w:cs="Times New Roman"/>
          <w:sz w:val="24"/>
          <w:szCs w:val="24"/>
        </w:rPr>
      </w:pPr>
    </w:p>
    <w:p w14:paraId="3B0D7A93" w14:textId="77777777" w:rsidR="00620EB3" w:rsidRDefault="00620EB3">
      <w:pPr>
        <w:pStyle w:val="Title"/>
        <w:spacing w:after="220"/>
        <w:rPr>
          <w:rFonts w:ascii="Times New Roman" w:hAnsi="Times New Roman" w:cs="Times New Roman"/>
          <w:sz w:val="24"/>
          <w:szCs w:val="24"/>
        </w:rPr>
      </w:pPr>
    </w:p>
    <w:p w14:paraId="0F242A54" w14:textId="77777777" w:rsidR="00394F3A" w:rsidRDefault="00394F3A">
      <w:pPr>
        <w:pStyle w:val="Title"/>
        <w:spacing w:after="220"/>
        <w:rPr>
          <w:rFonts w:ascii="Times New Roman" w:hAnsi="Times New Roman" w:cs="Times New Roman"/>
          <w:sz w:val="24"/>
          <w:szCs w:val="24"/>
        </w:rPr>
      </w:pPr>
    </w:p>
    <w:p w14:paraId="0B66857B" w14:textId="77777777" w:rsidR="008D4D59" w:rsidRDefault="008D4D59" w:rsidP="008D4D59">
      <w:pPr>
        <w:keepNext/>
        <w:keepLines/>
        <w:spacing w:after="220" w:line="240" w:lineRule="auto"/>
        <w:contextualSpacing/>
        <w:jc w:val="center"/>
        <w:rPr>
          <w:rFonts w:ascii="Times New Roman" w:hAnsi="Times New Roman" w:cs="Times New Roman"/>
          <w:bCs/>
          <w:color w:val="203C35"/>
          <w:spacing w:val="5"/>
          <w:kern w:val="28"/>
          <w:sz w:val="56"/>
          <w:szCs w:val="56"/>
          <w:lang w:val="en-US"/>
        </w:rPr>
      </w:pPr>
    </w:p>
    <w:p w14:paraId="2E57779F" w14:textId="06231843" w:rsidR="008D4D59" w:rsidRPr="008D4D59" w:rsidRDefault="008D4D59" w:rsidP="008D4D59">
      <w:pPr>
        <w:keepNext/>
        <w:keepLines/>
        <w:spacing w:after="220" w:line="240" w:lineRule="auto"/>
        <w:contextualSpacing/>
        <w:jc w:val="center"/>
        <w:rPr>
          <w:rFonts w:ascii="Times New Roman" w:hAnsi="Times New Roman" w:cs="Times New Roman"/>
          <w:bCs/>
          <w:color w:val="203C35"/>
          <w:spacing w:val="5"/>
          <w:kern w:val="28"/>
          <w:sz w:val="56"/>
          <w:szCs w:val="56"/>
        </w:rPr>
      </w:pPr>
      <w:r w:rsidRPr="008D4D59">
        <w:rPr>
          <w:rFonts w:ascii="Times New Roman" w:hAnsi="Times New Roman" w:cs="Times New Roman"/>
          <w:bCs/>
          <w:color w:val="203C35"/>
          <w:spacing w:val="5"/>
          <w:kern w:val="28"/>
          <w:sz w:val="56"/>
          <w:szCs w:val="56"/>
        </w:rPr>
        <w:t>Информационен материал за докторанти и научни ръководители на Докторантското училище на Селскостопанска академия</w:t>
      </w:r>
    </w:p>
    <w:p w14:paraId="6C94E05B" w14:textId="77777777" w:rsidR="008D4D59" w:rsidRPr="008D4D59" w:rsidRDefault="008D4D59" w:rsidP="008D4D59">
      <w:pPr>
        <w:rPr>
          <w:rFonts w:ascii="Times New Roman" w:hAnsi="Times New Roman" w:cs="Times New Roman"/>
          <w:sz w:val="28"/>
          <w:szCs w:val="28"/>
        </w:rPr>
      </w:pPr>
    </w:p>
    <w:p w14:paraId="266FFBD8" w14:textId="77777777" w:rsidR="008D4D59" w:rsidRPr="008D4D59" w:rsidRDefault="008D4D59" w:rsidP="008D4D5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11D5FD1" w14:textId="77777777" w:rsidR="008D4D59" w:rsidRPr="008D4D59" w:rsidRDefault="008D4D59" w:rsidP="008D4D5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EF1A04E" w14:textId="77777777" w:rsidR="008D4D59" w:rsidRPr="008D4D59" w:rsidRDefault="008D4D59" w:rsidP="008D4D59">
      <w:pPr>
        <w:jc w:val="center"/>
        <w:rPr>
          <w:rFonts w:ascii="Times New Roman" w:hAnsi="Times New Roman" w:cs="Times New Roman"/>
          <w:sz w:val="28"/>
          <w:szCs w:val="28"/>
        </w:rPr>
      </w:pPr>
      <w:r w:rsidRPr="008D4D59">
        <w:rPr>
          <w:rFonts w:ascii="Times New Roman" w:hAnsi="Times New Roman" w:cs="Times New Roman"/>
          <w:b/>
          <w:bCs/>
          <w:sz w:val="28"/>
          <w:szCs w:val="28"/>
        </w:rPr>
        <w:t>Възможности за избор и участие в курсове за общоакадемичното обучение за придобиване на допълнителни знания и умения на докторантите</w:t>
      </w:r>
    </w:p>
    <w:p w14:paraId="269F9FD6" w14:textId="77777777" w:rsidR="008D4D59" w:rsidRPr="008D4D59" w:rsidRDefault="008D4D59" w:rsidP="008D4D59">
      <w:pPr>
        <w:keepNext/>
        <w:keepLines/>
        <w:spacing w:after="220" w:line="240" w:lineRule="auto"/>
        <w:contextualSpacing/>
        <w:rPr>
          <w:rFonts w:ascii="Times New Roman" w:hAnsi="Times New Roman" w:cs="Times New Roman"/>
          <w:b/>
          <w:color w:val="203C35"/>
          <w:spacing w:val="5"/>
          <w:kern w:val="28"/>
          <w:sz w:val="28"/>
          <w:szCs w:val="28"/>
        </w:rPr>
      </w:pPr>
    </w:p>
    <w:p w14:paraId="54C3A3DE" w14:textId="67F3C37A" w:rsidR="008D4D59" w:rsidRPr="008D4D59" w:rsidRDefault="008D4D59" w:rsidP="008D4D59">
      <w:pPr>
        <w:keepNext/>
        <w:keepLines/>
        <w:spacing w:after="220" w:line="240" w:lineRule="auto"/>
        <w:contextualSpacing/>
        <w:jc w:val="center"/>
        <w:rPr>
          <w:rFonts w:ascii="Times New Roman" w:hAnsi="Times New Roman" w:cs="Times New Roman"/>
          <w:b/>
          <w:color w:val="203C35"/>
          <w:spacing w:val="5"/>
          <w:kern w:val="28"/>
          <w:sz w:val="28"/>
          <w:szCs w:val="28"/>
        </w:rPr>
      </w:pPr>
      <w:r w:rsidRPr="008D4D59">
        <w:rPr>
          <w:rFonts w:ascii="Times New Roman" w:hAnsi="Times New Roman" w:cs="Times New Roman"/>
          <w:b/>
          <w:color w:val="203C35"/>
          <w:spacing w:val="5"/>
          <w:kern w:val="28"/>
          <w:sz w:val="28"/>
          <w:szCs w:val="28"/>
        </w:rPr>
        <w:t xml:space="preserve">Курсове на </w:t>
      </w:r>
      <w:r w:rsidR="006F7964">
        <w:rPr>
          <w:rFonts w:ascii="Times New Roman" w:hAnsi="Times New Roman" w:cs="Times New Roman"/>
          <w:b/>
          <w:color w:val="203C35"/>
          <w:spacing w:val="5"/>
          <w:kern w:val="28"/>
          <w:sz w:val="28"/>
          <w:szCs w:val="28"/>
        </w:rPr>
        <w:t>УНСС</w:t>
      </w:r>
      <w:r w:rsidRPr="008D4D59">
        <w:rPr>
          <w:rFonts w:ascii="Times New Roman" w:hAnsi="Times New Roman" w:cs="Times New Roman"/>
          <w:b/>
          <w:color w:val="203C35"/>
          <w:spacing w:val="5"/>
          <w:kern w:val="28"/>
          <w:sz w:val="28"/>
          <w:szCs w:val="28"/>
        </w:rPr>
        <w:t xml:space="preserve"> за докторантите</w:t>
      </w:r>
      <w:r w:rsidRPr="008D4D59">
        <w:rPr>
          <w:rFonts w:ascii="Times New Roman" w:hAnsi="Times New Roman" w:cs="Times New Roman"/>
          <w:b/>
          <w:color w:val="203C35"/>
          <w:spacing w:val="5"/>
          <w:kern w:val="28"/>
          <w:sz w:val="28"/>
          <w:szCs w:val="28"/>
        </w:rPr>
        <w:br/>
        <w:t>на Селскостопанска академия</w:t>
      </w:r>
    </w:p>
    <w:p w14:paraId="70724E4B" w14:textId="77777777" w:rsidR="008D4D59" w:rsidRPr="008D4D59" w:rsidRDefault="008D4D59" w:rsidP="008D4D59">
      <w:pPr>
        <w:keepNext/>
        <w:keepLines/>
        <w:spacing w:after="220" w:line="240" w:lineRule="auto"/>
        <w:contextualSpacing/>
        <w:rPr>
          <w:rFonts w:ascii="Times New Roman" w:hAnsi="Times New Roman" w:cs="Times New Roman"/>
          <w:b/>
          <w:color w:val="203C35"/>
          <w:spacing w:val="5"/>
          <w:kern w:val="28"/>
          <w:sz w:val="28"/>
          <w:szCs w:val="28"/>
        </w:rPr>
      </w:pPr>
    </w:p>
    <w:p w14:paraId="6C327A7F" w14:textId="77777777" w:rsidR="008D4D59" w:rsidRPr="008D4D59" w:rsidRDefault="008D4D59" w:rsidP="008D4D59">
      <w:pPr>
        <w:rPr>
          <w:rFonts w:ascii="Times New Roman" w:hAnsi="Times New Roman" w:cs="Times New Roman"/>
          <w:sz w:val="28"/>
          <w:szCs w:val="28"/>
        </w:rPr>
      </w:pPr>
    </w:p>
    <w:p w14:paraId="67923FAA" w14:textId="77777777" w:rsidR="008D4D59" w:rsidRPr="008D4D59" w:rsidRDefault="008D4D59" w:rsidP="008D4D59">
      <w:pPr>
        <w:rPr>
          <w:rFonts w:ascii="Times New Roman" w:hAnsi="Times New Roman" w:cs="Times New Roman"/>
          <w:sz w:val="28"/>
          <w:szCs w:val="28"/>
        </w:rPr>
      </w:pPr>
    </w:p>
    <w:p w14:paraId="70A13B64" w14:textId="77777777" w:rsidR="008D4D59" w:rsidRPr="008D4D59" w:rsidRDefault="008D4D59" w:rsidP="008D4D59">
      <w:pPr>
        <w:rPr>
          <w:rFonts w:ascii="Times New Roman" w:hAnsi="Times New Roman" w:cs="Times New Roman"/>
          <w:sz w:val="28"/>
          <w:szCs w:val="28"/>
        </w:rPr>
      </w:pPr>
    </w:p>
    <w:p w14:paraId="747054F9" w14:textId="77777777" w:rsidR="008D4D59" w:rsidRPr="008D4D59" w:rsidRDefault="008D4D59" w:rsidP="008D4D59">
      <w:pPr>
        <w:rPr>
          <w:rFonts w:ascii="Times New Roman" w:hAnsi="Times New Roman" w:cs="Times New Roman"/>
          <w:sz w:val="28"/>
          <w:szCs w:val="28"/>
        </w:rPr>
      </w:pPr>
    </w:p>
    <w:p w14:paraId="1478D928" w14:textId="77777777" w:rsidR="008D4D59" w:rsidRPr="008D4D59" w:rsidRDefault="008D4D59" w:rsidP="008D4D5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7B2FA161" w14:textId="77777777" w:rsidR="008D4D59" w:rsidRPr="008D4D59" w:rsidRDefault="008D4D59" w:rsidP="008D4D59">
      <w:pPr>
        <w:jc w:val="center"/>
        <w:rPr>
          <w:rFonts w:ascii="Times New Roman" w:hAnsi="Times New Roman" w:cs="Times New Roman"/>
          <w:sz w:val="28"/>
          <w:szCs w:val="28"/>
        </w:rPr>
      </w:pPr>
      <w:r w:rsidRPr="008D4D59">
        <w:rPr>
          <w:rFonts w:ascii="Times New Roman" w:hAnsi="Times New Roman" w:cs="Times New Roman"/>
          <w:sz w:val="28"/>
          <w:szCs w:val="28"/>
        </w:rPr>
        <w:t>Октомври 2026 г.</w:t>
      </w:r>
    </w:p>
    <w:p w14:paraId="6D4EFBE0" w14:textId="77777777" w:rsidR="008D4D59" w:rsidRPr="008D4D59" w:rsidRDefault="008D4D59" w:rsidP="008D4D5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D4D59">
        <w:rPr>
          <w:rFonts w:ascii="Times New Roman" w:hAnsi="Times New Roman" w:cs="Times New Roman"/>
          <w:sz w:val="28"/>
          <w:szCs w:val="28"/>
        </w:rPr>
        <w:t>Информацията е подготвена от експерти на Докторантското училище в ССА</w:t>
      </w:r>
    </w:p>
    <w:p w14:paraId="0A21A11C" w14:textId="77777777" w:rsidR="008D4D59" w:rsidRPr="008D4D59" w:rsidRDefault="008D4D59" w:rsidP="008D4D59">
      <w:pPr>
        <w:rPr>
          <w:rFonts w:ascii="Times New Roman" w:hAnsi="Times New Roman" w:cs="Times New Roman"/>
          <w:sz w:val="28"/>
          <w:szCs w:val="28"/>
        </w:rPr>
      </w:pPr>
    </w:p>
    <w:p w14:paraId="472E75D4" w14:textId="77777777" w:rsidR="008D4D59" w:rsidRPr="008D4D59" w:rsidRDefault="008D4D59" w:rsidP="008D4D59">
      <w:pPr>
        <w:rPr>
          <w:rFonts w:ascii="Times New Roman" w:hAnsi="Times New Roman" w:cs="Times New Roman"/>
          <w:sz w:val="28"/>
          <w:szCs w:val="28"/>
        </w:rPr>
      </w:pPr>
    </w:p>
    <w:p w14:paraId="5C6B2ADE" w14:textId="77777777" w:rsidR="008D4D59" w:rsidRPr="008D4D59" w:rsidRDefault="008D4D59" w:rsidP="008D4D5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6587339" w14:textId="77777777" w:rsidR="008D4D59" w:rsidRPr="008D4D59" w:rsidRDefault="008D4D59" w:rsidP="008D4D59">
      <w:pPr>
        <w:jc w:val="center"/>
        <w:rPr>
          <w:rFonts w:ascii="Times New Roman" w:hAnsi="Times New Roman" w:cs="Times New Roman"/>
          <w:sz w:val="28"/>
          <w:szCs w:val="28"/>
        </w:rPr>
      </w:pPr>
      <w:r w:rsidRPr="008D4D59">
        <w:rPr>
          <w:rFonts w:ascii="Times New Roman" w:hAnsi="Times New Roman" w:cs="Times New Roman"/>
          <w:sz w:val="28"/>
          <w:szCs w:val="28"/>
        </w:rPr>
        <w:t>ЗА КОНТАКТ:</w:t>
      </w:r>
    </w:p>
    <w:p w14:paraId="5A490CC0" w14:textId="77777777" w:rsidR="008D4D59" w:rsidRPr="008D4D59" w:rsidRDefault="008D4D59" w:rsidP="008D4D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4D59">
        <w:rPr>
          <w:rFonts w:ascii="Times New Roman" w:hAnsi="Times New Roman" w:cs="Times New Roman"/>
          <w:b/>
          <w:bCs/>
          <w:sz w:val="28"/>
          <w:szCs w:val="28"/>
        </w:rPr>
        <w:t>Николета Стойкова</w:t>
      </w:r>
    </w:p>
    <w:p w14:paraId="3F7B00AF" w14:textId="77777777" w:rsidR="008D4D59" w:rsidRPr="008D4D59" w:rsidRDefault="008D4D59" w:rsidP="008D4D59">
      <w:pPr>
        <w:jc w:val="center"/>
        <w:rPr>
          <w:rFonts w:ascii="Times New Roman" w:hAnsi="Times New Roman" w:cs="Times New Roman"/>
          <w:sz w:val="28"/>
          <w:szCs w:val="28"/>
        </w:rPr>
      </w:pPr>
      <w:r w:rsidRPr="008D4D59">
        <w:rPr>
          <w:rFonts w:ascii="Times New Roman" w:hAnsi="Times New Roman" w:cs="Times New Roman"/>
          <w:sz w:val="28"/>
          <w:szCs w:val="28"/>
        </w:rPr>
        <w:t>Дирекция Наука, образование, иновации и международна дейност</w:t>
      </w:r>
    </w:p>
    <w:p w14:paraId="6CD618BB" w14:textId="77777777" w:rsidR="008D4D59" w:rsidRPr="008D4D59" w:rsidRDefault="008D4D59" w:rsidP="008D4D59">
      <w:pPr>
        <w:jc w:val="center"/>
        <w:rPr>
          <w:rFonts w:ascii="Times New Roman" w:hAnsi="Times New Roman" w:cs="Times New Roman"/>
          <w:sz w:val="28"/>
          <w:szCs w:val="28"/>
        </w:rPr>
      </w:pPr>
      <w:r w:rsidRPr="008D4D59">
        <w:rPr>
          <w:rFonts w:ascii="Times New Roman" w:hAnsi="Times New Roman" w:cs="Times New Roman"/>
          <w:sz w:val="28"/>
          <w:szCs w:val="28"/>
        </w:rPr>
        <w:t>Селскостопанска академия, София</w:t>
      </w:r>
    </w:p>
    <w:p w14:paraId="6C7FB1FF" w14:textId="77777777" w:rsidR="008D4D59" w:rsidRPr="008D4D59" w:rsidRDefault="008D4D59" w:rsidP="008D4D5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D4D59">
        <w:rPr>
          <w:rFonts w:ascii="Times New Roman" w:hAnsi="Times New Roman" w:cs="Times New Roman"/>
          <w:b/>
          <w:bCs/>
          <w:sz w:val="28"/>
          <w:szCs w:val="28"/>
        </w:rPr>
        <w:t>02 812 75 41 | n.stoikova@agriacad.bg</w:t>
      </w:r>
    </w:p>
    <w:p w14:paraId="45461EA9" w14:textId="0DFF11AC" w:rsidR="00BF601D" w:rsidRPr="0044604F" w:rsidRDefault="00113B70">
      <w:pPr>
        <w:pStyle w:val="Title"/>
        <w:keepNext w:val="0"/>
        <w:pageBreakBefore/>
        <w:spacing w:after="220" w:line="259" w:lineRule="auto"/>
        <w:rPr>
          <w:sz w:val="56"/>
          <w:szCs w:val="56"/>
        </w:rPr>
      </w:pPr>
      <w:r w:rsidRPr="0044604F">
        <w:rPr>
          <w:rFonts w:ascii="Times New Roman" w:hAnsi="Times New Roman" w:cs="Times New Roman"/>
          <w:sz w:val="28"/>
          <w:szCs w:val="56"/>
        </w:rPr>
        <w:lastRenderedPageBreak/>
        <w:t>Курсове на УНСС</w:t>
      </w:r>
      <w:r w:rsidR="00B849C2" w:rsidRPr="0044604F">
        <w:rPr>
          <w:rFonts w:ascii="Times New Roman" w:hAnsi="Times New Roman" w:cs="Times New Roman"/>
          <w:sz w:val="28"/>
          <w:szCs w:val="56"/>
        </w:rPr>
        <w:t xml:space="preserve"> </w:t>
      </w:r>
      <w:r w:rsidRPr="0044604F">
        <w:rPr>
          <w:rFonts w:ascii="Times New Roman" w:hAnsi="Times New Roman" w:cs="Times New Roman"/>
          <w:sz w:val="28"/>
          <w:szCs w:val="56"/>
        </w:rPr>
        <w:t>за докторантите</w:t>
      </w:r>
      <w:r w:rsidR="00B849C2" w:rsidRPr="0044604F">
        <w:rPr>
          <w:rFonts w:ascii="Times New Roman" w:hAnsi="Times New Roman" w:cs="Times New Roman"/>
          <w:sz w:val="28"/>
          <w:szCs w:val="56"/>
        </w:rPr>
        <w:t xml:space="preserve"> </w:t>
      </w:r>
      <w:r w:rsidRPr="0044604F">
        <w:rPr>
          <w:rFonts w:ascii="Times New Roman" w:hAnsi="Times New Roman" w:cs="Times New Roman"/>
          <w:sz w:val="28"/>
          <w:szCs w:val="56"/>
        </w:rPr>
        <w:t>на Селскостопанска академия</w:t>
      </w:r>
    </w:p>
    <w:p w14:paraId="2E130885" w14:textId="77777777" w:rsidR="00BF601D" w:rsidRDefault="00113B70" w:rsidP="008D4CD0">
      <w:pPr>
        <w:pStyle w:val="Subtitle"/>
        <w:keepNext w:val="0"/>
        <w:spacing w:before="0" w:after="240"/>
      </w:pPr>
      <w:r>
        <w:rPr>
          <w:rFonts w:ascii="Times New Roman" w:hAnsi="Times New Roman" w:cs="Times New Roman"/>
        </w:rPr>
        <w:t>Методологична, изследователска и икономическа подготовка</w:t>
      </w:r>
    </w:p>
    <w:p w14:paraId="2B3AA8F7" w14:textId="0A0C9AC4" w:rsidR="00BF601D" w:rsidRPr="008D4CD0" w:rsidRDefault="00113B70" w:rsidP="008D4CD0">
      <w:pPr>
        <w:spacing w:after="240"/>
        <w:rPr>
          <w:rFonts w:ascii="Times New Roman" w:hAnsi="Times New Roman" w:cs="Times New Roman"/>
          <w:b/>
          <w:bCs/>
          <w:sz w:val="24"/>
          <w:szCs w:val="28"/>
        </w:rPr>
      </w:pPr>
      <w:r w:rsidRPr="008D4CD0">
        <w:rPr>
          <w:rFonts w:ascii="Times New Roman" w:hAnsi="Times New Roman" w:cs="Times New Roman"/>
          <w:b/>
          <w:bCs/>
          <w:sz w:val="24"/>
          <w:szCs w:val="28"/>
        </w:rPr>
        <w:t xml:space="preserve">5 курса  </w:t>
      </w:r>
    </w:p>
    <w:p w14:paraId="0470CC9F" w14:textId="2730910C" w:rsidR="00BF601D" w:rsidRDefault="00113B70">
      <w:pPr>
        <w:spacing w:after="200"/>
        <w:jc w:val="both"/>
      </w:pPr>
      <w:r>
        <w:rPr>
          <w:rFonts w:ascii="Times New Roman" w:hAnsi="Times New Roman" w:cs="Times New Roman"/>
          <w:sz w:val="24"/>
        </w:rPr>
        <w:t>Материалът представя петте докторантски курса от официалната страница на Университета за национално и световно стопанство (УНСС), условията за участие на докторанти от външни институции и съдържанието на публикуваните учебни програми.</w:t>
      </w:r>
    </w:p>
    <w:p w14:paraId="496A22A7" w14:textId="77777777" w:rsidR="00BF601D" w:rsidRDefault="00113B70">
      <w:pPr>
        <w:pStyle w:val="Small"/>
        <w:spacing w:before="260" w:after="100" w:line="259" w:lineRule="auto"/>
        <w:jc w:val="both"/>
      </w:pPr>
      <w:r>
        <w:rPr>
          <w:rFonts w:ascii="Times New Roman" w:hAnsi="Times New Roman" w:cs="Times New Roman"/>
          <w:sz w:val="24"/>
        </w:rPr>
        <w:t>Състояние на публичната информация към 7 октомври 2026 г.</w:t>
      </w:r>
    </w:p>
    <w:p w14:paraId="5899A599" w14:textId="5A063253" w:rsidR="008D4CD0" w:rsidRDefault="00113B70" w:rsidP="00B849C2">
      <w:pPr>
        <w:pStyle w:val="Small"/>
        <w:spacing w:after="120" w:line="259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Основна страница „Курсове“: обновена на 30.09.2026 г.</w:t>
      </w:r>
      <w:r>
        <w:rPr>
          <w:rFonts w:ascii="Times New Roman" w:hAnsi="Times New Roman" w:cs="Times New Roman"/>
          <w:sz w:val="24"/>
        </w:rPr>
        <w:br/>
        <w:t>Страница „Изпити“: обновена на 01.10.2026 г.</w:t>
      </w:r>
    </w:p>
    <w:p w14:paraId="433C31BD" w14:textId="77777777" w:rsidR="00B849C2" w:rsidRDefault="00B849C2" w:rsidP="00B849C2">
      <w:pPr>
        <w:pStyle w:val="Small"/>
        <w:spacing w:after="120" w:line="259" w:lineRule="auto"/>
      </w:pPr>
    </w:p>
    <w:p w14:paraId="055ED56C" w14:textId="637D4A56" w:rsidR="00113B70" w:rsidRPr="00113B70" w:rsidRDefault="00113B70" w:rsidP="008D4CD0">
      <w:pPr>
        <w:pStyle w:val="Heading2"/>
        <w:numPr>
          <w:ilvl w:val="0"/>
          <w:numId w:val="0"/>
        </w:numPr>
      </w:pPr>
      <w:r>
        <w:t xml:space="preserve">Полезни връзки </w:t>
      </w:r>
    </w:p>
    <w:p w14:paraId="222E486F" w14:textId="77777777" w:rsidR="00113B70" w:rsidRDefault="00113B70" w:rsidP="00113B70">
      <w:pPr>
        <w:pStyle w:val="Small"/>
        <w:spacing w:after="100" w:line="259" w:lineRule="auto"/>
      </w:pPr>
      <w:r>
        <w:rPr>
          <w:rFonts w:ascii="Times New Roman" w:hAnsi="Times New Roman" w:cs="Times New Roman"/>
          <w:sz w:val="21"/>
        </w:rPr>
        <w:t xml:space="preserve">Университет за национално и световно стопанство. (2026, 30 септември). </w:t>
      </w:r>
      <w:hyperlink r:id="rId8">
        <w:r>
          <w:rPr>
            <w:rFonts w:ascii="Times New Roman" w:hAnsi="Times New Roman" w:cs="Times New Roman"/>
            <w:color w:val="205846"/>
            <w:sz w:val="21"/>
            <w:u w:val="single"/>
          </w:rPr>
          <w:t>Курсове</w:t>
        </w:r>
      </w:hyperlink>
      <w:r>
        <w:rPr>
          <w:rFonts w:ascii="Times New Roman" w:hAnsi="Times New Roman" w:cs="Times New Roman"/>
          <w:sz w:val="21"/>
        </w:rPr>
        <w:t>.</w:t>
      </w:r>
    </w:p>
    <w:p w14:paraId="649D86A4" w14:textId="77777777" w:rsidR="00113B70" w:rsidRDefault="00113B70" w:rsidP="00113B70">
      <w:pPr>
        <w:pStyle w:val="Small"/>
        <w:spacing w:after="100" w:line="259" w:lineRule="auto"/>
      </w:pPr>
      <w:r>
        <w:rPr>
          <w:rFonts w:ascii="Times New Roman" w:hAnsi="Times New Roman" w:cs="Times New Roman"/>
          <w:sz w:val="21"/>
        </w:rPr>
        <w:t xml:space="preserve">Университет за национално и световно стопанство. (2026, 1 октомври). </w:t>
      </w:r>
      <w:hyperlink r:id="rId9">
        <w:r>
          <w:rPr>
            <w:rFonts w:ascii="Times New Roman" w:hAnsi="Times New Roman" w:cs="Times New Roman"/>
            <w:color w:val="205846"/>
            <w:sz w:val="21"/>
            <w:u w:val="single"/>
          </w:rPr>
          <w:t>Изпити</w:t>
        </w:r>
      </w:hyperlink>
      <w:r>
        <w:rPr>
          <w:rFonts w:ascii="Times New Roman" w:hAnsi="Times New Roman" w:cs="Times New Roman"/>
          <w:sz w:val="21"/>
        </w:rPr>
        <w:t>.</w:t>
      </w:r>
    </w:p>
    <w:p w14:paraId="0A4323E3" w14:textId="77777777" w:rsidR="00113B70" w:rsidRDefault="00113B70" w:rsidP="00113B70">
      <w:pPr>
        <w:pStyle w:val="Small"/>
        <w:spacing w:after="100" w:line="259" w:lineRule="auto"/>
      </w:pPr>
      <w:r>
        <w:rPr>
          <w:rFonts w:ascii="Times New Roman" w:hAnsi="Times New Roman" w:cs="Times New Roman"/>
          <w:sz w:val="21"/>
        </w:rPr>
        <w:t xml:space="preserve">Университет за национално и световно стопанство. (2025, 3 декември). </w:t>
      </w:r>
      <w:hyperlink r:id="rId10">
        <w:r>
          <w:rPr>
            <w:rFonts w:ascii="Times New Roman" w:hAnsi="Times New Roman" w:cs="Times New Roman"/>
            <w:color w:val="205846"/>
            <w:sz w:val="21"/>
            <w:u w:val="single"/>
          </w:rPr>
          <w:t>Административни процедури при обучението в докторски програми на УНСС</w:t>
        </w:r>
      </w:hyperlink>
      <w:r>
        <w:rPr>
          <w:rFonts w:ascii="Times New Roman" w:hAnsi="Times New Roman" w:cs="Times New Roman"/>
          <w:sz w:val="21"/>
        </w:rPr>
        <w:t>.</w:t>
      </w:r>
    </w:p>
    <w:p w14:paraId="4CC47AEE" w14:textId="4CF987BD" w:rsidR="00113B70" w:rsidRDefault="00113B70" w:rsidP="00113B70">
      <w:pPr>
        <w:pStyle w:val="Small"/>
        <w:spacing w:after="100" w:line="259" w:lineRule="auto"/>
      </w:pPr>
      <w:r>
        <w:rPr>
          <w:rFonts w:ascii="Times New Roman" w:hAnsi="Times New Roman" w:cs="Times New Roman"/>
          <w:sz w:val="21"/>
        </w:rPr>
        <w:t xml:space="preserve">Университет за национално и световно стопанство.  </w:t>
      </w:r>
      <w:hyperlink r:id="rId11">
        <w:r>
          <w:rPr>
            <w:rFonts w:ascii="Times New Roman" w:hAnsi="Times New Roman" w:cs="Times New Roman"/>
            <w:color w:val="205846"/>
            <w:sz w:val="21"/>
            <w:u w:val="single"/>
          </w:rPr>
          <w:t>Сектор „Докторантури“</w:t>
        </w:r>
      </w:hyperlink>
      <w:r>
        <w:rPr>
          <w:rFonts w:ascii="Times New Roman" w:hAnsi="Times New Roman" w:cs="Times New Roman"/>
          <w:sz w:val="21"/>
        </w:rPr>
        <w:t>.</w:t>
      </w:r>
    </w:p>
    <w:p w14:paraId="28ACD088" w14:textId="7421E08B" w:rsidR="00113B70" w:rsidRDefault="00113B70" w:rsidP="00113B70">
      <w:pPr>
        <w:pStyle w:val="Small"/>
        <w:spacing w:after="100" w:line="259" w:lineRule="auto"/>
      </w:pPr>
      <w:r>
        <w:rPr>
          <w:rFonts w:ascii="Times New Roman" w:hAnsi="Times New Roman" w:cs="Times New Roman"/>
          <w:sz w:val="21"/>
        </w:rPr>
        <w:t xml:space="preserve">Университет за национално и световно стопанство.  </w:t>
      </w:r>
      <w:hyperlink r:id="rId12">
        <w:r>
          <w:rPr>
            <w:rFonts w:ascii="Times New Roman" w:hAnsi="Times New Roman" w:cs="Times New Roman"/>
            <w:color w:val="205846"/>
            <w:sz w:val="21"/>
            <w:u w:val="single"/>
          </w:rPr>
          <w:t>Банкова сметка на УНСС</w:t>
        </w:r>
      </w:hyperlink>
      <w:r>
        <w:rPr>
          <w:rFonts w:ascii="Times New Roman" w:hAnsi="Times New Roman" w:cs="Times New Roman"/>
          <w:sz w:val="21"/>
        </w:rPr>
        <w:t>.</w:t>
      </w:r>
    </w:p>
    <w:p w14:paraId="08C8C39B" w14:textId="77777777" w:rsidR="00113B70" w:rsidRDefault="00113B70" w:rsidP="00113B70">
      <w:pPr>
        <w:pStyle w:val="Small"/>
        <w:spacing w:before="100" w:after="0" w:line="259" w:lineRule="auto"/>
        <w:jc w:val="both"/>
      </w:pPr>
    </w:p>
    <w:p w14:paraId="72407F7D" w14:textId="77777777" w:rsidR="00113B70" w:rsidRDefault="00113B70">
      <w:pPr>
        <w:pStyle w:val="Source"/>
        <w:spacing w:after="120" w:line="259" w:lineRule="auto"/>
      </w:pPr>
    </w:p>
    <w:p w14:paraId="7BED8D06" w14:textId="77777777" w:rsidR="00BF601D" w:rsidRPr="008D4CD0" w:rsidRDefault="00113B70" w:rsidP="008D4CD0">
      <w:pPr>
        <w:pStyle w:val="Heading1"/>
      </w:pPr>
      <w:bookmarkStart w:id="0" w:name="general"/>
      <w:r w:rsidRPr="008D4CD0">
        <w:lastRenderedPageBreak/>
        <w:t>Общи условия и параметри</w:t>
      </w:r>
      <w:bookmarkEnd w:id="0"/>
    </w:p>
    <w:p w14:paraId="63481664" w14:textId="77777777" w:rsidR="00BF601D" w:rsidRPr="008D4CD0" w:rsidRDefault="00113B70" w:rsidP="008D4CD0">
      <w:pPr>
        <w:pStyle w:val="Heading2"/>
      </w:pPr>
      <w:r w:rsidRPr="008D4CD0">
        <w:t>Участие, такса и записване</w:t>
      </w:r>
    </w:p>
    <w:p w14:paraId="5F8FD3DE" w14:textId="77777777" w:rsidR="00BF601D" w:rsidRDefault="00113B70">
      <w:pPr>
        <w:spacing w:after="100"/>
        <w:jc w:val="both"/>
      </w:pPr>
      <w:r>
        <w:rPr>
          <w:rFonts w:ascii="Times New Roman" w:hAnsi="Times New Roman" w:cs="Times New Roman"/>
          <w:sz w:val="24"/>
        </w:rPr>
        <w:t>УНСС допуска участие на докторанти, обучаващи се във външни институции. Публикуваната такса е 200,00 лв. / 102,26 евро за всеки курс и се заплаща по банков път.</w:t>
      </w:r>
    </w:p>
    <w:p w14:paraId="2BBFC7D0" w14:textId="77777777" w:rsidR="00BF601D" w:rsidRDefault="00113B70">
      <w:pPr>
        <w:pStyle w:val="Details"/>
        <w:spacing w:after="100" w:line="259" w:lineRule="auto"/>
        <w:jc w:val="both"/>
      </w:pPr>
      <w:r>
        <w:rPr>
          <w:rFonts w:cs="Times New Roman"/>
          <w:b/>
        </w:rPr>
        <w:t xml:space="preserve">Необходими документи: </w:t>
      </w:r>
      <w:r>
        <w:rPr>
          <w:rFonts w:cs="Times New Roman"/>
        </w:rPr>
        <w:t>молба/заявление по образец, заповед за зачисляване в докторантура и платежен документ за внесената такса. Записването се извършва в сектор „Докторантури“, кабинет 2039.</w:t>
      </w:r>
    </w:p>
    <w:p w14:paraId="77613A12" w14:textId="77777777" w:rsidR="00BF601D" w:rsidRDefault="00113B70">
      <w:pPr>
        <w:jc w:val="both"/>
      </w:pPr>
      <w:r>
        <w:rPr>
          <w:rFonts w:ascii="Times New Roman" w:hAnsi="Times New Roman" w:cs="Times New Roman"/>
          <w:sz w:val="24"/>
        </w:rPr>
        <w:t>Курс се организира при сформиране на група с минимален брой докторанти, определен с решение на Ректорския съвет. В разгледаната публична информация не е посочен конкретният минимален брой.</w:t>
      </w:r>
    </w:p>
    <w:p w14:paraId="67FDB7A0" w14:textId="16315343" w:rsidR="00BF601D" w:rsidRDefault="00113B70">
      <w:pPr>
        <w:pStyle w:val="Source"/>
        <w:spacing w:after="120" w:line="259" w:lineRule="auto"/>
      </w:pPr>
      <w:r>
        <w:rPr>
          <w:rFonts w:cs="Times New Roman"/>
          <w:sz w:val="22"/>
        </w:rPr>
        <w:t xml:space="preserve">Източник: </w:t>
      </w:r>
      <w:hyperlink r:id="rId13">
        <w:r>
          <w:rPr>
            <w:rFonts w:cs="Times New Roman"/>
            <w:sz w:val="22"/>
            <w:u w:val="single"/>
          </w:rPr>
          <w:t>УНСС - условия за курсовете и образец на заявление</w:t>
        </w:r>
      </w:hyperlink>
      <w:r>
        <w:rPr>
          <w:rFonts w:cs="Times New Roman"/>
          <w:sz w:val="22"/>
        </w:rPr>
        <w:t xml:space="preserve">  |  </w:t>
      </w:r>
      <w:hyperlink r:id="rId14">
        <w:r>
          <w:rPr>
            <w:rFonts w:cs="Times New Roman"/>
            <w:sz w:val="22"/>
            <w:u w:val="single"/>
          </w:rPr>
          <w:t>Банкова сметка на УНСС</w:t>
        </w:r>
      </w:hyperlink>
    </w:p>
    <w:p w14:paraId="0B7A7555" w14:textId="77777777" w:rsidR="00BF601D" w:rsidRDefault="00113B70" w:rsidP="008D4CD0">
      <w:pPr>
        <w:pStyle w:val="Heading2"/>
      </w:pPr>
      <w:r>
        <w:t>Хорариум, кредити и оценяване</w:t>
      </w:r>
    </w:p>
    <w:p w14:paraId="73F3E92F" w14:textId="77777777" w:rsidR="00BF601D" w:rsidRDefault="00113B70">
      <w:pPr>
        <w:jc w:val="both"/>
      </w:pPr>
      <w:r>
        <w:rPr>
          <w:rFonts w:ascii="Times New Roman" w:hAnsi="Times New Roman" w:cs="Times New Roman"/>
          <w:sz w:val="24"/>
        </w:rPr>
        <w:t>И петте дисциплини са избираеми от блок А за образователната и научна степен „доктор“. Всяка програма предвижда 30 часа аудиторна и 220 часа извънаудиторна заетост, общо 250 часа, и 10 ECTS кредита. Минималната оценка за успешно завършване е „Добър (4)“; конкретното оценяване е описано при всеки курс.</w:t>
      </w:r>
    </w:p>
    <w:p w14:paraId="5F772650" w14:textId="4575A339" w:rsidR="00BF601D" w:rsidRDefault="00113B70" w:rsidP="008D4CD0">
      <w:pPr>
        <w:pStyle w:val="Heading2"/>
      </w:pPr>
      <w:r>
        <w:t>Форма на провеждане</w:t>
      </w:r>
      <w:r w:rsidR="005B3641">
        <w:t xml:space="preserve"> </w:t>
      </w:r>
      <w:r w:rsidR="005B3641" w:rsidRPr="00B849C2">
        <w:rPr>
          <w:color w:val="auto"/>
        </w:rPr>
        <w:t>– присъствено и онлайн</w:t>
      </w:r>
    </w:p>
    <w:p w14:paraId="6D458D87" w14:textId="28071DB3" w:rsidR="00BF601D" w:rsidRDefault="00113B70">
      <w:pPr>
        <w:pStyle w:val="Source"/>
        <w:spacing w:after="120" w:line="259" w:lineRule="auto"/>
      </w:pPr>
      <w:r>
        <w:rPr>
          <w:rFonts w:cs="Times New Roman"/>
          <w:sz w:val="22"/>
        </w:rPr>
        <w:t xml:space="preserve">Източник: </w:t>
      </w:r>
      <w:hyperlink r:id="rId15">
        <w:r>
          <w:rPr>
            <w:rFonts w:cs="Times New Roman"/>
            <w:sz w:val="22"/>
            <w:u w:val="single"/>
          </w:rPr>
          <w:t>УНСС - организация на докторантските курсове</w:t>
        </w:r>
      </w:hyperlink>
    </w:p>
    <w:p w14:paraId="2053778B" w14:textId="77777777" w:rsidR="00BF601D" w:rsidRDefault="00113B70" w:rsidP="008D4CD0">
      <w:pPr>
        <w:pStyle w:val="Heading2"/>
      </w:pPr>
      <w:r>
        <w:t>Явяване на изпит</w:t>
      </w:r>
    </w:p>
    <w:p w14:paraId="3D1DE0F2" w14:textId="2B01EFA3" w:rsidR="00BF601D" w:rsidRDefault="00113B70">
      <w:pPr>
        <w:jc w:val="both"/>
      </w:pPr>
      <w:r>
        <w:rPr>
          <w:rFonts w:ascii="Times New Roman" w:hAnsi="Times New Roman" w:cs="Times New Roman"/>
          <w:sz w:val="24"/>
        </w:rPr>
        <w:t xml:space="preserve">Изпитните дати се публикуват отделно в раздел „Докторанти - Изпити“. Посочено е подаване на заявление по образец до 20 дни преди изпита, във факултета, към който е обучаващото звено, адресирано до декана. </w:t>
      </w:r>
    </w:p>
    <w:p w14:paraId="4A85E5F3" w14:textId="77777777" w:rsidR="00113B70" w:rsidRDefault="00113B70" w:rsidP="00113B70">
      <w:pPr>
        <w:pStyle w:val="Source"/>
        <w:spacing w:after="120" w:line="259" w:lineRule="auto"/>
      </w:pPr>
      <w:r>
        <w:rPr>
          <w:rFonts w:cs="Times New Roman"/>
          <w:sz w:val="22"/>
        </w:rPr>
        <w:t xml:space="preserve">Източник: </w:t>
      </w:r>
      <w:hyperlink r:id="rId16">
        <w:r>
          <w:rPr>
            <w:rFonts w:cs="Times New Roman"/>
            <w:sz w:val="22"/>
            <w:u w:val="single"/>
          </w:rPr>
          <w:t>УНСС - изпитни дати и заявление за явяване на изпит</w:t>
        </w:r>
      </w:hyperlink>
      <w:r>
        <w:t xml:space="preserve"> </w:t>
      </w:r>
      <w:bookmarkStart w:id="1" w:name="practical"/>
    </w:p>
    <w:p w14:paraId="0E032E96" w14:textId="134B4AEB" w:rsidR="00BF601D" w:rsidRPr="00113B70" w:rsidRDefault="00113B70" w:rsidP="008D4CD0">
      <w:pPr>
        <w:pStyle w:val="Heading2"/>
      </w:pPr>
      <w:r>
        <w:t>Графици, онлайн достъп и контакти</w:t>
      </w:r>
      <w:bookmarkEnd w:id="1"/>
    </w:p>
    <w:p w14:paraId="59EEA058" w14:textId="1716B932" w:rsidR="00BF601D" w:rsidRDefault="00113B70">
      <w:pPr>
        <w:spacing w:after="100"/>
        <w:jc w:val="both"/>
      </w:pPr>
      <w:r>
        <w:rPr>
          <w:rFonts w:ascii="Times New Roman" w:hAnsi="Times New Roman" w:cs="Times New Roman"/>
          <w:sz w:val="24"/>
        </w:rPr>
        <w:t>За актуална информация е необходимо да се отвори официалната страница „Докторанти - Курсове“, да се намери съответният курс в таблицата и да се прегледа връзката „ГРАФИК“. Учебната програма се отваря отделно чрез „Линк към програмата“. Таксата за докторанти от външни институции и документите за записване са посочени под таблицата.</w:t>
      </w:r>
    </w:p>
    <w:p w14:paraId="7AFC8A26" w14:textId="603E86F6" w:rsidR="00BF601D" w:rsidRDefault="00113B70">
      <w:pPr>
        <w:pStyle w:val="Source"/>
        <w:spacing w:after="120" w:line="259" w:lineRule="auto"/>
      </w:pPr>
      <w:r>
        <w:rPr>
          <w:rFonts w:cs="Times New Roman"/>
          <w:sz w:val="22"/>
        </w:rPr>
        <w:t xml:space="preserve">Източник: </w:t>
      </w:r>
      <w:hyperlink r:id="rId17">
        <w:r>
          <w:rPr>
            <w:rFonts w:cs="Times New Roman"/>
            <w:sz w:val="22"/>
            <w:u w:val="single"/>
          </w:rPr>
          <w:t>УНСС - актуални графици, учебни програми и условия</w:t>
        </w:r>
      </w:hyperlink>
    </w:p>
    <w:p w14:paraId="454CDE6C" w14:textId="77777777" w:rsidR="00BF601D" w:rsidRDefault="00113B70" w:rsidP="008D4CD0">
      <w:pPr>
        <w:pStyle w:val="Heading2"/>
      </w:pPr>
      <w:r>
        <w:t>Достъп до онлайн занятия</w:t>
      </w:r>
    </w:p>
    <w:p w14:paraId="30FDB093" w14:textId="3981A41A" w:rsidR="00BF601D" w:rsidRDefault="00113B70" w:rsidP="005B3641">
      <w:pPr>
        <w:pStyle w:val="Details"/>
        <w:spacing w:after="100" w:line="259" w:lineRule="auto"/>
        <w:jc w:val="both"/>
      </w:pPr>
      <w:r>
        <w:rPr>
          <w:rFonts w:cs="Times New Roman"/>
        </w:rPr>
        <w:t>Публичната административна процедура на УНСС предвижда създаване на университетски имейл и парола за докторантите, чрез които се участва в онлайн курсовете и изпитите.</w:t>
      </w:r>
      <w:r w:rsidR="005B3641">
        <w:rPr>
          <w:rFonts w:cs="Times New Roman"/>
        </w:rPr>
        <w:t xml:space="preserve"> Моля, при записване в сектор „Докторантури“, кабинет 2039, подайте молба за създаване на имейл.</w:t>
      </w:r>
    </w:p>
    <w:p w14:paraId="32F14F9B" w14:textId="77777777" w:rsidR="00BF601D" w:rsidRDefault="00113B70" w:rsidP="008D4CD0">
      <w:pPr>
        <w:pStyle w:val="Heading2"/>
      </w:pPr>
      <w:r>
        <w:t>Организация и контакти</w:t>
      </w:r>
    </w:p>
    <w:p w14:paraId="6E87C306" w14:textId="77777777" w:rsidR="00BF601D" w:rsidRDefault="00113B70">
      <w:pPr>
        <w:pStyle w:val="Contacts"/>
        <w:spacing w:line="259" w:lineRule="auto"/>
        <w:jc w:val="both"/>
      </w:pPr>
      <w:r>
        <w:rPr>
          <w:rFonts w:cs="Times New Roman"/>
          <w:b/>
        </w:rPr>
        <w:t xml:space="preserve">Сектор „Докторантури“: </w:t>
      </w:r>
      <w:r>
        <w:rPr>
          <w:rFonts w:cs="Times New Roman"/>
        </w:rPr>
        <w:t>Евелина Недкова, началник сектор; кабинет 2039; телефон 02 8195 256.</w:t>
      </w:r>
    </w:p>
    <w:p w14:paraId="6951B596" w14:textId="77777777" w:rsidR="00BF601D" w:rsidRDefault="00113B70">
      <w:pPr>
        <w:pStyle w:val="Contacts"/>
        <w:spacing w:after="100" w:line="259" w:lineRule="auto"/>
      </w:pPr>
      <w:r>
        <w:rPr>
          <w:rFonts w:cs="Times New Roman"/>
          <w:b/>
        </w:rPr>
        <w:t xml:space="preserve">Електронна поща: </w:t>
      </w:r>
      <w:hyperlink r:id="rId18">
        <w:r>
          <w:rPr>
            <w:rFonts w:cs="Times New Roman"/>
            <w:color w:val="205846"/>
            <w:u w:val="single"/>
          </w:rPr>
          <w:t>phd@unwe.bg</w:t>
        </w:r>
      </w:hyperlink>
    </w:p>
    <w:p w14:paraId="7EB037CB" w14:textId="77777777" w:rsidR="00BF601D" w:rsidRDefault="00113B70">
      <w:pPr>
        <w:pStyle w:val="Source"/>
        <w:spacing w:after="120" w:line="259" w:lineRule="auto"/>
      </w:pPr>
      <w:r>
        <w:rPr>
          <w:rFonts w:cs="Times New Roman"/>
          <w:sz w:val="22"/>
        </w:rPr>
        <w:t xml:space="preserve">Източник: </w:t>
      </w:r>
      <w:hyperlink r:id="rId19">
        <w:r>
          <w:rPr>
            <w:rFonts w:cs="Times New Roman"/>
            <w:sz w:val="22"/>
            <w:u w:val="single"/>
          </w:rPr>
          <w:t>Официални контакти на сектор „Докторантури“</w:t>
        </w:r>
      </w:hyperlink>
    </w:p>
    <w:p w14:paraId="7B11EF6D" w14:textId="36BE5D96" w:rsidR="008D4CD0" w:rsidRPr="008D4CD0" w:rsidRDefault="008D4CD0" w:rsidP="008D4CD0">
      <w:pPr>
        <w:pStyle w:val="Heading1"/>
        <w:spacing w:before="100" w:beforeAutospacing="1" w:after="0"/>
      </w:pPr>
      <w:bookmarkStart w:id="2" w:name="course_1_1"/>
      <w:r>
        <w:lastRenderedPageBreak/>
        <w:t>Курсове</w:t>
      </w:r>
    </w:p>
    <w:p w14:paraId="38209E9B" w14:textId="507030EE" w:rsidR="00BF601D" w:rsidRPr="008D4CD0" w:rsidRDefault="00113B70" w:rsidP="008D4CD0">
      <w:pPr>
        <w:pStyle w:val="Heading3"/>
      </w:pPr>
      <w:r w:rsidRPr="008D4CD0">
        <w:t>Методология на научните изследвания</w:t>
      </w:r>
      <w:bookmarkEnd w:id="2"/>
    </w:p>
    <w:p w14:paraId="567175E0" w14:textId="77777777" w:rsidR="00BF601D" w:rsidRDefault="00113B70">
      <w:pPr>
        <w:pStyle w:val="Metadata"/>
        <w:keepNext/>
        <w:spacing w:line="259" w:lineRule="auto"/>
      </w:pPr>
      <w:r>
        <w:rPr>
          <w:rFonts w:cs="Times New Roman"/>
        </w:rPr>
        <w:t>Общоикономически факултет  |  катедра „Политическа икономия“</w:t>
      </w:r>
    </w:p>
    <w:p w14:paraId="59C3FCD9" w14:textId="3D814F9D" w:rsidR="00BF601D" w:rsidRDefault="00113B70">
      <w:pPr>
        <w:pStyle w:val="Metadata"/>
        <w:keepNext/>
        <w:spacing w:after="80" w:line="259" w:lineRule="auto"/>
        <w:jc w:val="both"/>
      </w:pPr>
      <w:r>
        <w:rPr>
          <w:rFonts w:cs="Times New Roman"/>
          <w:b/>
        </w:rPr>
        <w:t xml:space="preserve">Преподаватели: </w:t>
      </w:r>
      <w:r>
        <w:rPr>
          <w:rFonts w:cs="Times New Roman"/>
        </w:rPr>
        <w:t>проф. д.н. Пенчо Пенчев и проф. д-р Христо Тодоров.</w:t>
      </w:r>
    </w:p>
    <w:p w14:paraId="4EC7EEF1" w14:textId="77777777" w:rsidR="00BF601D" w:rsidRDefault="00113B70">
      <w:pPr>
        <w:jc w:val="both"/>
      </w:pPr>
      <w:r>
        <w:rPr>
          <w:rFonts w:ascii="Times New Roman" w:hAnsi="Times New Roman" w:cs="Times New Roman"/>
          <w:sz w:val="24"/>
        </w:rPr>
        <w:t>Курсът запознава докторантите с основни понятия на научната методология и с ключови проблеми на научното познание. Специално внимание се отделя на методологични проблеми и грешки, характерни за социалните науки, както и на практическото приложение на разглежданите принципи при разработването на дисертационното изследване.</w:t>
      </w:r>
    </w:p>
    <w:p w14:paraId="672672C8" w14:textId="77777777" w:rsidR="00BF601D" w:rsidRDefault="00113B70">
      <w:pPr>
        <w:jc w:val="both"/>
      </w:pPr>
      <w:r>
        <w:rPr>
          <w:rFonts w:ascii="Times New Roman" w:hAnsi="Times New Roman" w:cs="Times New Roman"/>
          <w:b/>
          <w:sz w:val="24"/>
        </w:rPr>
        <w:t xml:space="preserve">Основно съдържание: </w:t>
      </w:r>
      <w:r>
        <w:rPr>
          <w:rFonts w:ascii="Times New Roman" w:hAnsi="Times New Roman" w:cs="Times New Roman"/>
          <w:sz w:val="24"/>
        </w:rPr>
        <w:t>Наука в широк и тесен смисъл; научна теория и научно обяснение; емпирични теории и проблемът за индукцията; верификационизъм и фалшификационизъм; Карл Попър, Томас Кун и Имре Лакатош; методология на научното изследване и научните изследователски програми; формулиране на научен проблем и работни хипотези; причинност и корелация; репликация и криза на репликацията; приложение на методологията в социалните науки.</w:t>
      </w:r>
    </w:p>
    <w:p w14:paraId="490E5DB0" w14:textId="77777777" w:rsidR="00BF601D" w:rsidRDefault="00113B70">
      <w:pPr>
        <w:pStyle w:val="Details"/>
        <w:spacing w:after="80" w:line="259" w:lineRule="auto"/>
        <w:jc w:val="both"/>
      </w:pPr>
      <w:r>
        <w:rPr>
          <w:rFonts w:cs="Times New Roman"/>
          <w:b/>
        </w:rPr>
        <w:t xml:space="preserve">Оценяване: </w:t>
      </w:r>
      <w:r>
        <w:rPr>
          <w:rFonts w:cs="Times New Roman"/>
        </w:rPr>
        <w:t>Оценката се поставя въз основа на самостоятелна писмена работа, включваща кратка разработка по проблемите, определени в програмата. Минималната оценка за успешно приключване е „Добър (4)“.</w:t>
      </w:r>
    </w:p>
    <w:p w14:paraId="26460D28" w14:textId="2C4E3D26" w:rsidR="00BF601D" w:rsidRDefault="00113B70">
      <w:pPr>
        <w:pStyle w:val="Source"/>
        <w:spacing w:after="180" w:line="259" w:lineRule="auto"/>
      </w:pPr>
      <w:hyperlink r:id="rId20">
        <w:r>
          <w:rPr>
            <w:rFonts w:cs="Times New Roman"/>
            <w:sz w:val="22"/>
            <w:u w:val="single"/>
          </w:rPr>
          <w:t>Линк към курса - учебна програма</w:t>
        </w:r>
      </w:hyperlink>
      <w:r>
        <w:rPr>
          <w:rFonts w:cs="Times New Roman"/>
          <w:sz w:val="22"/>
        </w:rPr>
        <w:t xml:space="preserve"> </w:t>
      </w:r>
    </w:p>
    <w:p w14:paraId="68736BE7" w14:textId="41218B35" w:rsidR="00BF601D" w:rsidRDefault="00113B70" w:rsidP="008D4CD0">
      <w:pPr>
        <w:pStyle w:val="Heading3"/>
      </w:pPr>
      <w:bookmarkStart w:id="3" w:name="course_1_2"/>
      <w:r>
        <w:t>Академично писане</w:t>
      </w:r>
      <w:bookmarkEnd w:id="3"/>
    </w:p>
    <w:p w14:paraId="2EFF7BD9" w14:textId="77777777" w:rsidR="00BF601D" w:rsidRDefault="00113B70">
      <w:pPr>
        <w:pStyle w:val="Metadata"/>
        <w:keepNext/>
        <w:spacing w:line="259" w:lineRule="auto"/>
      </w:pPr>
      <w:r>
        <w:rPr>
          <w:rFonts w:cs="Times New Roman"/>
        </w:rPr>
        <w:t>Факултет „Управление и администрация“  |  катедра „Управление“</w:t>
      </w:r>
    </w:p>
    <w:p w14:paraId="1A3F0222" w14:textId="4AEA8C77" w:rsidR="00BF601D" w:rsidRDefault="00113B70">
      <w:pPr>
        <w:pStyle w:val="Metadata"/>
        <w:keepNext/>
        <w:spacing w:after="80" w:line="259" w:lineRule="auto"/>
        <w:jc w:val="both"/>
      </w:pPr>
      <w:r>
        <w:rPr>
          <w:rFonts w:cs="Times New Roman"/>
          <w:b/>
        </w:rPr>
        <w:t xml:space="preserve">Преподаватели: </w:t>
      </w:r>
      <w:r>
        <w:rPr>
          <w:rFonts w:cs="Times New Roman"/>
        </w:rPr>
        <w:t>проф. д-р Матилда Александрова, проф. д-р Надя Миронова и проф. д-р Николай Денчев.</w:t>
      </w:r>
    </w:p>
    <w:p w14:paraId="7E41A512" w14:textId="77777777" w:rsidR="00BF601D" w:rsidRDefault="00113B70">
      <w:pPr>
        <w:jc w:val="both"/>
      </w:pPr>
      <w:r>
        <w:rPr>
          <w:rFonts w:ascii="Times New Roman" w:hAnsi="Times New Roman" w:cs="Times New Roman"/>
          <w:sz w:val="24"/>
        </w:rPr>
        <w:t>Дисциплината е насочена към принципите и практиките при създаването на научен текст в социалните и стопанските науки. Курсът развива умения за работа с научна литература, структуриране и редактиране на академично изложение, комуникиране на научни резултати и подготовка на публикации и представяния в академична среда.</w:t>
      </w:r>
    </w:p>
    <w:p w14:paraId="376691C2" w14:textId="77777777" w:rsidR="00BF601D" w:rsidRDefault="00113B70">
      <w:pPr>
        <w:jc w:val="both"/>
      </w:pPr>
      <w:r>
        <w:rPr>
          <w:rFonts w:ascii="Times New Roman" w:hAnsi="Times New Roman" w:cs="Times New Roman"/>
          <w:b/>
          <w:sz w:val="24"/>
        </w:rPr>
        <w:t xml:space="preserve">Основно съдържание: </w:t>
      </w:r>
      <w:r>
        <w:rPr>
          <w:rFonts w:ascii="Times New Roman" w:hAnsi="Times New Roman" w:cs="Times New Roman"/>
          <w:sz w:val="24"/>
        </w:rPr>
        <w:t>Особености на академичното писане и научния стил; видове научни публикации; структура на дисертационния труд; научна статия, студия и конференционен доклад; търсене, оценка и синтез на специализирани източници; анотиране, рефериране и цитиране; APA, Harvard, Chicago и български стандарт; библиографски софтуер; избор на издания и наукометрични показатели; научна етика; академична комуникация, презентационни умения и популяризиране на резултатите.</w:t>
      </w:r>
    </w:p>
    <w:p w14:paraId="74F2A0CE" w14:textId="77777777" w:rsidR="00BF601D" w:rsidRDefault="00113B70">
      <w:pPr>
        <w:pStyle w:val="Details"/>
        <w:spacing w:after="80" w:line="259" w:lineRule="auto"/>
        <w:jc w:val="both"/>
      </w:pPr>
      <w:r>
        <w:rPr>
          <w:rFonts w:cs="Times New Roman"/>
          <w:b/>
        </w:rPr>
        <w:t xml:space="preserve">Оценяване: </w:t>
      </w:r>
      <w:r>
        <w:rPr>
          <w:rFonts w:cs="Times New Roman"/>
        </w:rPr>
        <w:t>Крайната оценка се формира от дидактически тест - 40%, и участие в ролевата игра и представяне на индивидуалното курсово задание - 60%. Самостоятелната работа включва разработване на научен текст/прототип на научна публикация.</w:t>
      </w:r>
    </w:p>
    <w:p w14:paraId="4F7017B0" w14:textId="0CEAF1E3" w:rsidR="00BF601D" w:rsidRDefault="00113B70">
      <w:pPr>
        <w:pStyle w:val="Source"/>
        <w:spacing w:after="180" w:line="259" w:lineRule="auto"/>
      </w:pPr>
      <w:hyperlink r:id="rId21">
        <w:r>
          <w:rPr>
            <w:rFonts w:cs="Times New Roman"/>
            <w:sz w:val="22"/>
            <w:u w:val="single"/>
          </w:rPr>
          <w:t>Линк към курса - учебна програма</w:t>
        </w:r>
      </w:hyperlink>
      <w:r>
        <w:t xml:space="preserve"> </w:t>
      </w:r>
    </w:p>
    <w:p w14:paraId="5F24240A" w14:textId="06D1B3DB" w:rsidR="00BF601D" w:rsidRDefault="00113B70" w:rsidP="008D4CD0">
      <w:pPr>
        <w:pStyle w:val="Heading3"/>
      </w:pPr>
      <w:bookmarkStart w:id="4" w:name="course_2_1"/>
      <w:r>
        <w:t>Качествени методи в научните изследвания</w:t>
      </w:r>
      <w:bookmarkEnd w:id="4"/>
    </w:p>
    <w:p w14:paraId="08878F58" w14:textId="77777777" w:rsidR="00BF601D" w:rsidRDefault="00113B70">
      <w:pPr>
        <w:pStyle w:val="Metadata"/>
        <w:keepNext/>
        <w:spacing w:line="259" w:lineRule="auto"/>
      </w:pPr>
      <w:r>
        <w:rPr>
          <w:rFonts w:cs="Times New Roman"/>
        </w:rPr>
        <w:t>Факултет „Управление и администрация“  |  катедра „Маркетинг и стратегическо планиране“</w:t>
      </w:r>
    </w:p>
    <w:p w14:paraId="5392D22C" w14:textId="7652B635" w:rsidR="00BF601D" w:rsidRDefault="00113B70">
      <w:pPr>
        <w:pStyle w:val="Metadata"/>
        <w:keepNext/>
        <w:spacing w:after="80" w:line="259" w:lineRule="auto"/>
        <w:jc w:val="both"/>
      </w:pPr>
      <w:r>
        <w:rPr>
          <w:rFonts w:cs="Times New Roman"/>
          <w:b/>
        </w:rPr>
        <w:t xml:space="preserve">Преподавател.: </w:t>
      </w:r>
      <w:r>
        <w:rPr>
          <w:rFonts w:cs="Times New Roman"/>
        </w:rPr>
        <w:t>проф. д.н. Симеон Желев.</w:t>
      </w:r>
    </w:p>
    <w:p w14:paraId="4295CC75" w14:textId="77777777" w:rsidR="00BF601D" w:rsidRDefault="00113B70">
      <w:pPr>
        <w:jc w:val="both"/>
      </w:pPr>
      <w:r>
        <w:rPr>
          <w:rFonts w:ascii="Times New Roman" w:hAnsi="Times New Roman" w:cs="Times New Roman"/>
          <w:sz w:val="24"/>
        </w:rPr>
        <w:t>Курсът въвежда докторантите в естеството, предназначението и ограниченията на качествените изследвания и развива умения за разработване на методология и инструментариум, събиране на качествен емпиричен материал и неговия анализ.</w:t>
      </w:r>
    </w:p>
    <w:p w14:paraId="07D1829E" w14:textId="77777777" w:rsidR="00BF601D" w:rsidRDefault="00113B70">
      <w:pPr>
        <w:jc w:val="both"/>
      </w:pPr>
      <w:r>
        <w:rPr>
          <w:rFonts w:ascii="Times New Roman" w:hAnsi="Times New Roman" w:cs="Times New Roman"/>
          <w:b/>
          <w:sz w:val="24"/>
        </w:rPr>
        <w:lastRenderedPageBreak/>
        <w:t xml:space="preserve">Основно съдържание: </w:t>
      </w:r>
      <w:r>
        <w:rPr>
          <w:rFonts w:ascii="Times New Roman" w:hAnsi="Times New Roman" w:cs="Times New Roman"/>
          <w:sz w:val="24"/>
        </w:rPr>
        <w:t>Качествена изследователска парадигма; дълбочинно интервю; стълбично интервю (laddering); ZMET интервю; групови дискусии; етнографски изследвания; методи за експертни оценки; контент анализ; изследване на отделни случаи (case study); сценарен метод; анализ на качествения емпиричен материал; надеждност и валидност.</w:t>
      </w:r>
    </w:p>
    <w:p w14:paraId="0B8CA046" w14:textId="77777777" w:rsidR="00BF601D" w:rsidRDefault="00113B70">
      <w:pPr>
        <w:pStyle w:val="Details"/>
        <w:spacing w:after="80" w:line="259" w:lineRule="auto"/>
        <w:jc w:val="both"/>
      </w:pPr>
      <w:r>
        <w:rPr>
          <w:rFonts w:cs="Times New Roman"/>
          <w:b/>
        </w:rPr>
        <w:t xml:space="preserve">Оценяване: </w:t>
      </w:r>
      <w:r>
        <w:rPr>
          <w:rFonts w:cs="Times New Roman"/>
        </w:rPr>
        <w:t>Крайната оценка е 50% оценка от изпита и 50% оценка на самостоятелната работа. Самостоятелната работа включва разработване на изследователска програма и инструментариум, полева работа, анализ на качествения емпиричен материал и изследователски доклад.</w:t>
      </w:r>
    </w:p>
    <w:p w14:paraId="267F4EE1" w14:textId="5ABCC480" w:rsidR="00BF601D" w:rsidRDefault="00113B70">
      <w:pPr>
        <w:pStyle w:val="Source"/>
        <w:spacing w:after="180" w:line="259" w:lineRule="auto"/>
      </w:pPr>
      <w:hyperlink r:id="rId22">
        <w:r>
          <w:rPr>
            <w:rFonts w:cs="Times New Roman"/>
            <w:sz w:val="22"/>
            <w:u w:val="single"/>
          </w:rPr>
          <w:t>Линк към курса - учебна програма</w:t>
        </w:r>
      </w:hyperlink>
      <w:r>
        <w:rPr>
          <w:rFonts w:cs="Times New Roman"/>
          <w:sz w:val="22"/>
        </w:rPr>
        <w:t xml:space="preserve">  </w:t>
      </w:r>
    </w:p>
    <w:p w14:paraId="7D01D092" w14:textId="392A597D" w:rsidR="00BF601D" w:rsidRDefault="00113B70" w:rsidP="008D4CD0">
      <w:pPr>
        <w:pStyle w:val="Heading3"/>
      </w:pPr>
      <w:bookmarkStart w:id="5" w:name="course_2_2"/>
      <w:r>
        <w:t>Статистически анализ на данни</w:t>
      </w:r>
      <w:bookmarkEnd w:id="5"/>
    </w:p>
    <w:p w14:paraId="49AB7224" w14:textId="77777777" w:rsidR="00BF601D" w:rsidRDefault="00113B70">
      <w:pPr>
        <w:pStyle w:val="Metadata"/>
        <w:keepNext/>
        <w:spacing w:line="259" w:lineRule="auto"/>
      </w:pPr>
      <w:r>
        <w:rPr>
          <w:rFonts w:cs="Times New Roman"/>
        </w:rPr>
        <w:t>Факултет „Приложна информатика и статистика“  |  катедра „Статистика и иконометрия“</w:t>
      </w:r>
    </w:p>
    <w:p w14:paraId="5146A7B8" w14:textId="653BE4FD" w:rsidR="00BF601D" w:rsidRDefault="00113B70">
      <w:pPr>
        <w:pStyle w:val="Metadata"/>
        <w:keepNext/>
        <w:spacing w:after="80" w:line="259" w:lineRule="auto"/>
        <w:jc w:val="both"/>
      </w:pPr>
      <w:r>
        <w:rPr>
          <w:rFonts w:cs="Times New Roman"/>
          <w:b/>
        </w:rPr>
        <w:t xml:space="preserve">Преподаватели: </w:t>
      </w:r>
      <w:r>
        <w:rPr>
          <w:rFonts w:cs="Times New Roman"/>
        </w:rPr>
        <w:t>проф. д-р Венелин Бошнаков, доц. д-р Васил Бозев, доц. д-р Александър Найденов и доц. д-р Атанас Атанасов.</w:t>
      </w:r>
    </w:p>
    <w:p w14:paraId="1E9D131D" w14:textId="77777777" w:rsidR="00BF601D" w:rsidRDefault="00113B70">
      <w:pPr>
        <w:jc w:val="both"/>
      </w:pPr>
      <w:r>
        <w:rPr>
          <w:rFonts w:ascii="Times New Roman" w:hAnsi="Times New Roman" w:cs="Times New Roman"/>
          <w:sz w:val="24"/>
        </w:rPr>
        <w:t>Дисциплината осигурява базова подготовка за приложение на статистическия подход и статистическите методи в изследователската дейност. Акцентът е върху избора на подходяща емпирична стратегия, познавателните възможности на различните статистически методи и практическата работа със специализиран статистически софтуер IBM SPSS.</w:t>
      </w:r>
    </w:p>
    <w:p w14:paraId="0AF30E23" w14:textId="77777777" w:rsidR="00BF601D" w:rsidRDefault="00113B70">
      <w:pPr>
        <w:jc w:val="both"/>
      </w:pPr>
      <w:r>
        <w:rPr>
          <w:rFonts w:ascii="Times New Roman" w:hAnsi="Times New Roman" w:cs="Times New Roman"/>
          <w:b/>
          <w:sz w:val="24"/>
        </w:rPr>
        <w:t xml:space="preserve">Основно съдържание: </w:t>
      </w:r>
      <w:r>
        <w:rPr>
          <w:rFonts w:ascii="Times New Roman" w:hAnsi="Times New Roman" w:cs="Times New Roman"/>
          <w:sz w:val="24"/>
        </w:rPr>
        <w:t>Логика и стратегия на статистическото изследване; статистически софтуер и организация на данните в IBM SPSS; анализ на емпирични разпределения; проверка на хипотези; категорийни данни и еднофакторен дисперсионен анализ (ANOVA); множествена и нелинейна регресия; факторен и клъстерен анализ; анализ на трайна тенденция и сезонни колебания; статистически методи за прогнозиране.</w:t>
      </w:r>
    </w:p>
    <w:p w14:paraId="29721CF3" w14:textId="77777777" w:rsidR="00BF601D" w:rsidRDefault="00113B70">
      <w:pPr>
        <w:pStyle w:val="Details"/>
        <w:spacing w:after="80" w:line="259" w:lineRule="auto"/>
        <w:jc w:val="both"/>
      </w:pPr>
      <w:r>
        <w:rPr>
          <w:rFonts w:cs="Times New Roman"/>
          <w:b/>
        </w:rPr>
        <w:t xml:space="preserve">Оценяване: </w:t>
      </w:r>
      <w:r>
        <w:rPr>
          <w:rFonts w:cs="Times New Roman"/>
        </w:rPr>
        <w:t>Крайната оценка се формира от оценката на курсовия проект - 50%, и оценката от защитата на проекта пред комисия - 50%. Проектът представлява статистически анализ на официални или собствени данни, свързани с темата на дисертационния труд. Минималната успешна оценка е „Добър (4)“.</w:t>
      </w:r>
    </w:p>
    <w:p w14:paraId="7428BC0F" w14:textId="508CB0AC" w:rsidR="00BF601D" w:rsidRDefault="00113B70">
      <w:pPr>
        <w:pStyle w:val="Source"/>
        <w:spacing w:after="180" w:line="259" w:lineRule="auto"/>
      </w:pPr>
      <w:hyperlink r:id="rId23">
        <w:r>
          <w:rPr>
            <w:rFonts w:cs="Times New Roman"/>
            <w:sz w:val="22"/>
            <w:u w:val="single"/>
          </w:rPr>
          <w:t>Линк към курса - учебна програма</w:t>
        </w:r>
      </w:hyperlink>
      <w:r>
        <w:rPr>
          <w:rFonts w:cs="Times New Roman"/>
          <w:sz w:val="22"/>
        </w:rPr>
        <w:t xml:space="preserve"> </w:t>
      </w:r>
    </w:p>
    <w:p w14:paraId="52E8CB52" w14:textId="3A49FDB9" w:rsidR="00BF601D" w:rsidRDefault="00113B70" w:rsidP="00B849C2">
      <w:pPr>
        <w:pStyle w:val="Heading3"/>
        <w:spacing w:after="60"/>
      </w:pPr>
      <w:bookmarkStart w:id="6" w:name="course_3_1"/>
      <w:r>
        <w:t>Икономикс</w:t>
      </w:r>
      <w:bookmarkEnd w:id="6"/>
    </w:p>
    <w:p w14:paraId="47CCF9B5" w14:textId="77777777" w:rsidR="00BF601D" w:rsidRDefault="00113B70">
      <w:pPr>
        <w:pStyle w:val="Metadata"/>
        <w:keepNext/>
        <w:spacing w:line="259" w:lineRule="auto"/>
      </w:pPr>
      <w:r>
        <w:rPr>
          <w:rFonts w:cs="Times New Roman"/>
        </w:rPr>
        <w:t>Общоикономически факултет  |  катедра „Икономикс“</w:t>
      </w:r>
    </w:p>
    <w:p w14:paraId="60D9C09B" w14:textId="1F6E7760" w:rsidR="00BF601D" w:rsidRDefault="00113B70">
      <w:pPr>
        <w:jc w:val="both"/>
      </w:pPr>
      <w:r>
        <w:rPr>
          <w:rFonts w:ascii="Times New Roman" w:hAnsi="Times New Roman" w:cs="Times New Roman"/>
          <w:sz w:val="24"/>
        </w:rPr>
        <w:t xml:space="preserve">Програмата е предназначена за докторанти по научни специалности от професионално направление „Икономика“ и предполага предварително усвояване на основните понятия и фундаменталните концепции по микро- и макроикономика. </w:t>
      </w:r>
    </w:p>
    <w:p w14:paraId="1CBEEF33" w14:textId="77777777" w:rsidR="00BF601D" w:rsidRDefault="00113B70">
      <w:pPr>
        <w:jc w:val="both"/>
      </w:pPr>
      <w:r>
        <w:rPr>
          <w:rFonts w:ascii="Times New Roman" w:hAnsi="Times New Roman" w:cs="Times New Roman"/>
          <w:b/>
          <w:sz w:val="24"/>
        </w:rPr>
        <w:t xml:space="preserve">Основно съдържание: </w:t>
      </w:r>
      <w:r>
        <w:rPr>
          <w:rFonts w:ascii="Times New Roman" w:hAnsi="Times New Roman" w:cs="Times New Roman"/>
          <w:sz w:val="24"/>
        </w:rPr>
        <w:t>Четири основни раздела: въведение и принципи на икономикса; микроикономика; макроикономика; световна икономика. Темите обхващат пазарен механизъм, потребителско и фирмено поведение, пазарни структури, факторни пазари, пазарни дефекти и ролята на държавата, макроикономически измерители и равновесие, парична и фискална политика, заетост, инфлация и икономически цикъл, международна търговия и валутни отношения, икономическа интеграция, глобализация, икономически растеж и устойчиво развитие.</w:t>
      </w:r>
    </w:p>
    <w:p w14:paraId="63EB38CA" w14:textId="77777777" w:rsidR="00BF601D" w:rsidRDefault="00113B70">
      <w:pPr>
        <w:pStyle w:val="Details"/>
        <w:spacing w:after="80" w:line="259" w:lineRule="auto"/>
        <w:jc w:val="both"/>
      </w:pPr>
      <w:r>
        <w:rPr>
          <w:rFonts w:cs="Times New Roman"/>
          <w:b/>
        </w:rPr>
        <w:t xml:space="preserve">Оценяване: </w:t>
      </w:r>
      <w:r>
        <w:rPr>
          <w:rFonts w:cs="Times New Roman"/>
        </w:rPr>
        <w:t>Писмен изпит пред комисия с продължителност три астрономически часа. Развиват се две случайно избрани теми от програмата; по преценка на комисията може да има кратко устно изпитване след предаване на писмената работа. Минималната успешна оценка е „Добър (4)“.</w:t>
      </w:r>
    </w:p>
    <w:p w14:paraId="600A7FED" w14:textId="0FE4E1F2" w:rsidR="00BF601D" w:rsidRDefault="00113B70">
      <w:pPr>
        <w:pStyle w:val="Source"/>
        <w:spacing w:after="180" w:line="259" w:lineRule="auto"/>
      </w:pPr>
      <w:hyperlink r:id="rId24">
        <w:r>
          <w:rPr>
            <w:rFonts w:cs="Times New Roman"/>
            <w:sz w:val="22"/>
            <w:u w:val="single"/>
          </w:rPr>
          <w:t>Линк към курса - учебна програма</w:t>
        </w:r>
      </w:hyperlink>
      <w:r>
        <w:rPr>
          <w:rFonts w:cs="Times New Roman"/>
          <w:sz w:val="22"/>
        </w:rPr>
        <w:t xml:space="preserve">  </w:t>
      </w:r>
      <w:r>
        <w:t xml:space="preserve"> </w:t>
      </w:r>
    </w:p>
    <w:sectPr w:rsidR="00BF601D" w:rsidSect="00620EB3">
      <w:headerReference w:type="default" r:id="rId25"/>
      <w:footerReference w:type="default" r:id="rId26"/>
      <w:headerReference w:type="first" r:id="rId27"/>
      <w:pgSz w:w="11906" w:h="16838"/>
      <w:pgMar w:top="1020" w:right="1077" w:bottom="964" w:left="1077" w:header="397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E39B2" w14:textId="77777777" w:rsidR="00C5170E" w:rsidRDefault="00C5170E">
      <w:pPr>
        <w:spacing w:after="0" w:line="240" w:lineRule="auto"/>
      </w:pPr>
      <w:r>
        <w:separator/>
      </w:r>
    </w:p>
  </w:endnote>
  <w:endnote w:type="continuationSeparator" w:id="0">
    <w:p w14:paraId="318A83D6" w14:textId="77777777" w:rsidR="00C5170E" w:rsidRDefault="00C51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E0B86" w14:textId="77777777" w:rsidR="009B07B4" w:rsidRDefault="00C5170E">
    <w:pPr>
      <w:pStyle w:val="Small"/>
      <w:tabs>
        <w:tab w:val="right" w:pos="9751"/>
      </w:tabs>
    </w:pPr>
    <w:r>
      <w:t>УНСС  •  Тематичен каталог  •  07.10.2026</w:t>
    </w:r>
    <w:r>
      <w:tab/>
    </w:r>
    <w:r>
      <w:fldChar w:fldCharType="begin"/>
    </w:r>
    <w:r>
      <w:instrText>PAGE</w:instrText>
    </w:r>
    <w:r>
      <w:fldChar w:fldCharType="separate"/>
    </w:r>
    <w:r w:rsidR="00D77A16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27D6A" w14:textId="77777777" w:rsidR="00C5170E" w:rsidRDefault="00C5170E">
      <w:pPr>
        <w:spacing w:after="0" w:line="240" w:lineRule="auto"/>
      </w:pPr>
      <w:r>
        <w:separator/>
      </w:r>
    </w:p>
  </w:footnote>
  <w:footnote w:type="continuationSeparator" w:id="0">
    <w:p w14:paraId="3EE71A80" w14:textId="77777777" w:rsidR="00C5170E" w:rsidRDefault="00C51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E0488" w14:textId="77777777" w:rsidR="00611377" w:rsidRDefault="00C5170E">
    <w:pPr>
      <w:pStyle w:val="Small"/>
      <w:pBdr>
        <w:bottom w:val="single" w:sz="4" w:space="4" w:color="CAD8D0"/>
      </w:pBdr>
      <w:rPr>
        <w:b/>
        <w:color w:val="205846"/>
      </w:rPr>
    </w:pPr>
    <w:r>
      <w:rPr>
        <w:b/>
        <w:color w:val="205846"/>
      </w:rPr>
      <w:t>ИНФОРМАЦИЯ ЗА ДОКТОРАНТИ</w:t>
    </w:r>
  </w:p>
  <w:p w14:paraId="54209BEA" w14:textId="77777777" w:rsidR="009B07B4" w:rsidRDefault="00C5170E">
    <w:pPr>
      <w:pStyle w:val="Small"/>
      <w:pBdr>
        <w:bottom w:val="single" w:sz="4" w:space="4" w:color="CAD8D0"/>
      </w:pBdr>
    </w:pPr>
    <w:r>
      <w:t>|  КУРСОВЕ НА УНСС</w:t>
    </w:r>
  </w:p>
  <w:p w14:paraId="020A36EE" w14:textId="77777777" w:rsidR="00EC5C31" w:rsidRDefault="00EC5C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580C3" w14:textId="77777777" w:rsidR="00620EB3" w:rsidRDefault="00620EB3" w:rsidP="00620EB3">
    <w:pPr>
      <w:pStyle w:val="Header"/>
      <w:jc w:val="center"/>
    </w:pPr>
    <w:r>
      <w:rPr>
        <w:noProof/>
      </w:rPr>
      <w:drawing>
        <wp:inline distT="0" distB="0" distL="0" distR="0" wp14:anchorId="5D9FD17C" wp14:editId="5734780F">
          <wp:extent cx="5760720" cy="744278"/>
          <wp:effectExtent l="0" t="0" r="0" b="0"/>
          <wp:docPr id="2" name="Picture 2" descr="Логотипи от предоставения образец: Европейски съюз, Селскостопанска академия и Програма „Образование“ 2021–2027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42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5B1A4E"/>
    <w:multiLevelType w:val="hybridMultilevel"/>
    <w:tmpl w:val="204E93AC"/>
    <w:lvl w:ilvl="0" w:tplc="C576BED8">
      <w:start w:val="1"/>
      <w:numFmt w:val="bullet"/>
      <w:pStyle w:val="Heading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2C7AD8"/>
    <w:multiLevelType w:val="hybridMultilevel"/>
    <w:tmpl w:val="A2B209BA"/>
    <w:lvl w:ilvl="0" w:tplc="7060769A">
      <w:start w:val="1"/>
      <w:numFmt w:val="decimal"/>
      <w:pStyle w:val="Heading3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148781">
    <w:abstractNumId w:val="8"/>
  </w:num>
  <w:num w:numId="2" w16cid:durableId="442385853">
    <w:abstractNumId w:val="6"/>
  </w:num>
  <w:num w:numId="3" w16cid:durableId="224797857">
    <w:abstractNumId w:val="5"/>
  </w:num>
  <w:num w:numId="4" w16cid:durableId="1114982855">
    <w:abstractNumId w:val="4"/>
  </w:num>
  <w:num w:numId="5" w16cid:durableId="284164615">
    <w:abstractNumId w:val="7"/>
  </w:num>
  <w:num w:numId="6" w16cid:durableId="227882610">
    <w:abstractNumId w:val="3"/>
  </w:num>
  <w:num w:numId="7" w16cid:durableId="467938636">
    <w:abstractNumId w:val="2"/>
  </w:num>
  <w:num w:numId="8" w16cid:durableId="815074298">
    <w:abstractNumId w:val="1"/>
  </w:num>
  <w:num w:numId="9" w16cid:durableId="1542355627">
    <w:abstractNumId w:val="0"/>
  </w:num>
  <w:num w:numId="10" w16cid:durableId="1689864621">
    <w:abstractNumId w:val="9"/>
  </w:num>
  <w:num w:numId="11" w16cid:durableId="5275251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64F6"/>
    <w:rsid w:val="0006063C"/>
    <w:rsid w:val="000B365A"/>
    <w:rsid w:val="000D37F1"/>
    <w:rsid w:val="00113B70"/>
    <w:rsid w:val="0015074B"/>
    <w:rsid w:val="001558C0"/>
    <w:rsid w:val="0029639D"/>
    <w:rsid w:val="00326F90"/>
    <w:rsid w:val="003334AA"/>
    <w:rsid w:val="00383FA3"/>
    <w:rsid w:val="00394F3A"/>
    <w:rsid w:val="0044604F"/>
    <w:rsid w:val="005B3641"/>
    <w:rsid w:val="005E1090"/>
    <w:rsid w:val="00611377"/>
    <w:rsid w:val="00620EB3"/>
    <w:rsid w:val="006C7EF2"/>
    <w:rsid w:val="006F4883"/>
    <w:rsid w:val="006F7964"/>
    <w:rsid w:val="008D4CD0"/>
    <w:rsid w:val="008D4D59"/>
    <w:rsid w:val="00903CED"/>
    <w:rsid w:val="009B07B4"/>
    <w:rsid w:val="00AA1D8D"/>
    <w:rsid w:val="00B440B7"/>
    <w:rsid w:val="00B47730"/>
    <w:rsid w:val="00B849C2"/>
    <w:rsid w:val="00BC5D7C"/>
    <w:rsid w:val="00BF601D"/>
    <w:rsid w:val="00C45B41"/>
    <w:rsid w:val="00C5170E"/>
    <w:rsid w:val="00CB0664"/>
    <w:rsid w:val="00CB3FE2"/>
    <w:rsid w:val="00D77A16"/>
    <w:rsid w:val="00DA5F37"/>
    <w:rsid w:val="00EC5C31"/>
    <w:rsid w:val="00EE7EE6"/>
    <w:rsid w:val="00F7613B"/>
    <w:rsid w:val="00FC693F"/>
    <w:rsid w:val="00FE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6A8FCFFE"/>
  <w14:defaultImageDpi w14:val="300"/>
  <w15:docId w15:val="{9887FA42-C1F6-4FAF-8412-336E8A1B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25312D"/>
      <w:sz w:val="21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4CD0"/>
    <w:pPr>
      <w:keepNext/>
      <w:keepLines/>
      <w:pageBreakBefore/>
      <w:spacing w:before="200" w:after="100"/>
      <w:outlineLvl w:val="0"/>
    </w:pPr>
    <w:rPr>
      <w:rFonts w:ascii="Times New Roman" w:hAnsi="Times New Roman"/>
      <w:b/>
      <w:bCs/>
      <w:color w:val="205846"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D4CD0"/>
    <w:pPr>
      <w:keepNext/>
      <w:keepLines/>
      <w:numPr>
        <w:numId w:val="10"/>
      </w:numPr>
      <w:spacing w:before="140" w:after="120"/>
      <w:outlineLvl w:val="1"/>
    </w:pPr>
    <w:rPr>
      <w:rFonts w:ascii="Times New Roman" w:eastAsiaTheme="majorEastAsia" w:hAnsi="Times New Roman" w:cs="Times New Roman"/>
      <w:b/>
      <w:bCs/>
      <w:color w:val="205846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4CD0"/>
    <w:pPr>
      <w:keepNext/>
      <w:keepLines/>
      <w:numPr>
        <w:numId w:val="11"/>
      </w:numPr>
      <w:spacing w:before="200" w:after="100"/>
      <w:outlineLvl w:val="2"/>
    </w:pPr>
    <w:rPr>
      <w:rFonts w:ascii="Times New Roman" w:eastAsiaTheme="majorEastAsia" w:hAnsi="Times New Roman" w:cs="Times New Roman"/>
      <w:b/>
      <w:bCs/>
      <w:color w:val="203C35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D4CD0"/>
    <w:rPr>
      <w:rFonts w:ascii="Times New Roman" w:hAnsi="Times New Roman"/>
      <w:b/>
      <w:bCs/>
      <w:color w:val="205846"/>
      <w:sz w:val="32"/>
      <w:szCs w:val="32"/>
      <w:u w:val="single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8D4CD0"/>
    <w:rPr>
      <w:rFonts w:ascii="Times New Roman" w:eastAsiaTheme="majorEastAsia" w:hAnsi="Times New Roman" w:cs="Times New Roman"/>
      <w:b/>
      <w:bCs/>
      <w:color w:val="205846"/>
      <w:sz w:val="24"/>
      <w:szCs w:val="24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8D4CD0"/>
    <w:rPr>
      <w:rFonts w:ascii="Times New Roman" w:eastAsiaTheme="majorEastAsia" w:hAnsi="Times New Roman" w:cs="Times New Roman"/>
      <w:b/>
      <w:bCs/>
      <w:color w:val="203C35"/>
      <w:sz w:val="28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00" w:line="240" w:lineRule="auto"/>
      <w:contextualSpacing/>
    </w:pPr>
    <w:rPr>
      <w:rFonts w:asciiTheme="majorHAnsi" w:eastAsiaTheme="majorEastAsia" w:hAnsiTheme="majorHAnsi" w:cstheme="majorBidi"/>
      <w:b/>
      <w:color w:val="203C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/>
      <w:numPr>
        <w:ilvl w:val="1"/>
      </w:numPr>
      <w:spacing w:before="200" w:after="100"/>
    </w:pPr>
    <w:rPr>
      <w:rFonts w:asciiTheme="majorHAnsi" w:eastAsiaTheme="majorEastAsia" w:hAnsiTheme="majorHAnsi" w:cstheme="majorBidi"/>
      <w:i/>
      <w:iCs/>
      <w:color w:val="5E6C65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etadata">
    <w:name w:val="Metadata"/>
    <w:basedOn w:val="Normal"/>
    <w:pPr>
      <w:keepLines/>
      <w:spacing w:after="60" w:line="252" w:lineRule="auto"/>
    </w:pPr>
    <w:rPr>
      <w:rFonts w:ascii="Times New Roman" w:hAnsi="Times New Roman"/>
      <w:color w:val="5E6C65"/>
      <w:sz w:val="24"/>
    </w:rPr>
  </w:style>
  <w:style w:type="paragraph" w:customStyle="1" w:styleId="Details">
    <w:name w:val="Details"/>
    <w:basedOn w:val="Normal"/>
    <w:pPr>
      <w:keepLines/>
      <w:spacing w:after="60" w:line="252" w:lineRule="auto"/>
    </w:pPr>
    <w:rPr>
      <w:rFonts w:ascii="Times New Roman" w:hAnsi="Times New Roman"/>
      <w:sz w:val="24"/>
    </w:rPr>
  </w:style>
  <w:style w:type="paragraph" w:customStyle="1" w:styleId="Contacts">
    <w:name w:val="Contacts"/>
    <w:basedOn w:val="Normal"/>
    <w:pPr>
      <w:keepLines/>
      <w:spacing w:after="60" w:line="252" w:lineRule="auto"/>
    </w:pPr>
    <w:rPr>
      <w:rFonts w:ascii="Times New Roman" w:hAnsi="Times New Roman"/>
      <w:color w:val="5E6C65"/>
      <w:sz w:val="24"/>
    </w:rPr>
  </w:style>
  <w:style w:type="paragraph" w:customStyle="1" w:styleId="Source">
    <w:name w:val="Source"/>
    <w:basedOn w:val="Normal"/>
    <w:pPr>
      <w:keepLines/>
      <w:spacing w:after="60" w:line="252" w:lineRule="auto"/>
    </w:pPr>
    <w:rPr>
      <w:rFonts w:ascii="Times New Roman" w:hAnsi="Times New Roman"/>
      <w:color w:val="205846"/>
      <w:sz w:val="24"/>
    </w:rPr>
  </w:style>
  <w:style w:type="paragraph" w:customStyle="1" w:styleId="SectionIntro">
    <w:name w:val="SectionIntro"/>
    <w:basedOn w:val="Normal"/>
    <w:pPr>
      <w:keepLines/>
      <w:spacing w:after="60" w:line="252" w:lineRule="auto"/>
    </w:pPr>
    <w:rPr>
      <w:rFonts w:ascii="Times New Roman" w:hAnsi="Times New Roman"/>
      <w:sz w:val="24"/>
    </w:rPr>
  </w:style>
  <w:style w:type="paragraph" w:customStyle="1" w:styleId="Small">
    <w:name w:val="Small"/>
    <w:basedOn w:val="Normal"/>
    <w:pPr>
      <w:keepLines/>
      <w:spacing w:after="60" w:line="252" w:lineRule="auto"/>
    </w:pPr>
    <w:rPr>
      <w:color w:val="5E6C65"/>
      <w:sz w:val="17"/>
    </w:rPr>
  </w:style>
  <w:style w:type="paragraph" w:customStyle="1" w:styleId="Eyebrow">
    <w:name w:val="Eyebrow"/>
    <w:basedOn w:val="Normal"/>
    <w:pPr>
      <w:keepLines/>
      <w:spacing w:after="60" w:line="252" w:lineRule="auto"/>
    </w:pPr>
    <w:rPr>
      <w:b/>
      <w:color w:val="98743A"/>
      <w:sz w:val="18"/>
    </w:rPr>
  </w:style>
  <w:style w:type="paragraph" w:customStyle="1" w:styleId="Nav">
    <w:name w:val="Nav"/>
    <w:basedOn w:val="Normal"/>
    <w:pPr>
      <w:keepLines/>
      <w:spacing w:after="60" w:line="252" w:lineRule="auto"/>
    </w:pPr>
    <w:rPr>
      <w:rFonts w:ascii="Times New Roman" w:hAnsi="Times New Roman"/>
      <w:color w:val="20584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we.bg/bg/pages/160/from-rss.html" TargetMode="External"/><Relationship Id="rId13" Type="http://schemas.openxmlformats.org/officeDocument/2006/relationships/hyperlink" Target="https://www.unwe.bg/bg/pages/160/from-rss.html" TargetMode="External"/><Relationship Id="rId18" Type="http://schemas.openxmlformats.org/officeDocument/2006/relationships/hyperlink" Target="mailto:phd@unwe.bg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www.unwe.bg/Uploads/Main/dab0d_%D0%A3%D0%9F-%D0%90%D0%BA%D0%B0%D0%B4%D0%B5%D0%BC%D0%B8%D1%87%D0%BD%D0%BE-%D0%BF%D0%B8%D1%81%D0%B0%D0%BD%D0%B5-%D0%9E%D0%9D%D0%A1%D0%B4%D0%BE%D0%BA%D1%82%D0%BE%D1%80-%D0%B1%D0%BB%D0%BE%D0%BAA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unwe.bg/bg/pages/15450/%D0%B1%D0%B0%D0%BD%D0%BA%D0%BE%D0%B2%D0%B0-%D1%81%D0%BC%D0%B5%D1%82%D0%BA%D0%B0-%D0%BD%D0%B0-%D1%83%D0%BD%D1%81%D1%81.html" TargetMode="External"/><Relationship Id="rId17" Type="http://schemas.openxmlformats.org/officeDocument/2006/relationships/hyperlink" Target="https://www.unwe.bg/bg/pages/160/from-rss.html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unwe.bg/bg/pages/161/%D0%B8%D0%B7%D0%BF%D0%B8%D1%82%D0%B8.html" TargetMode="External"/><Relationship Id="rId20" Type="http://schemas.openxmlformats.org/officeDocument/2006/relationships/hyperlink" Target="https://www.unwe.bg/Uploads/Main/5f0cd_%D0%A3%D0%9F_%D0%9C%D0%B5%D1%82%D0%BE%D0%B4%D0%BE%D0%BB%D0%BE%D0%B3%D0%B8%D1%8F%20%D0%BD%D0%B0%D1%83%D1%87%20%D0%B8%D0%B7%D1%81%D0%BB-%D0%9E%D0%9D%D0%A1%20%D0%B4%D0%BE%D0%BA%D1%82%D0%BE%D1%80%20%D0%B1%D0%BB%D0%BE%D0%BA%20%D0%90.pdf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we.bg/bg/structure/render/115" TargetMode="External"/><Relationship Id="rId24" Type="http://schemas.openxmlformats.org/officeDocument/2006/relationships/hyperlink" Target="https://www.unwe.bg/Uploads/Main/68370_%D0%A3%D1%87%D0%B5%D0%B1%D0%B5%D0%BD.%D0%BF%D0%BB%D0%B0%D0%BD.%D0%98%D0%BA%D0%BE%D0%BD%D0%BE%D0%BC%D0%B8%D0%BA%D1%81.%D0%9E%D0%9D%D0%A1.%D0%B4%D0%BE%D0%BA%D1%82%D0%BE%D1%80.%D0%B1%D0%BB%D0%BE%D0%BA%20A-12.05.2026-70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nwe.bg/bg/pages/160/from-rss.html" TargetMode="External"/><Relationship Id="rId23" Type="http://schemas.openxmlformats.org/officeDocument/2006/relationships/hyperlink" Target="https://www.unwe.bg/Uploads/Main/cfc20_%D0%A3%D1%87%D0%B5%D0%B1%D0%BD%D0%B0%20%D0%BF%D1%80%D0%BE%D0%B3%D1%80%D0%B0%D0%BC%D0%B0%20%D0%9E%D0%9D%D0%A1%20%D0%B4%D0%BE%D0%BA%D1%82%D0%BE%D1%80%20%D0%B1%D0%BB%D0%BE%D0%BA%20A_%D0%A1%D0%90%D0%94_2023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unwe.bg/bg/pages/21376/administrative.html" TargetMode="External"/><Relationship Id="rId19" Type="http://schemas.openxmlformats.org/officeDocument/2006/relationships/hyperlink" Target="https://www.unwe.bg/bg/structure/render/1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nwe.bg/bg/pages/161/%D0%B8%D0%B7%D0%BF%D0%B8%D1%82%D0%B8.html" TargetMode="External"/><Relationship Id="rId14" Type="http://schemas.openxmlformats.org/officeDocument/2006/relationships/hyperlink" Target="https://www.unwe.bg/bg/pages/15450/%D0%B1%D0%B0%D0%BD%D0%BA%D0%BE%D0%B2%D0%B0-%D1%81%D0%BC%D0%B5%D1%82%D0%BA%D0%B0-%D0%BD%D0%B0-%D1%83%D0%BD%D1%81%D1%81.html" TargetMode="External"/><Relationship Id="rId22" Type="http://schemas.openxmlformats.org/officeDocument/2006/relationships/hyperlink" Target="https://www.unwe.bg/Uploads/Main/ae6d6_%D0%A3%D0%9F_%D0%9A%D0%B0%D1%87%D0%B5%D1%81%D1%82%D0%B2%D0%B5%D0%BD%D0%B8%D0%9C%D0%B5%D1%82%D0%BE%D0%B4%D0%B8-%D0%9E%D0%9D%D0%A1%20%D0%B4%D0%BE%D0%BA%D1%82%D0%BE%D1%80%20%D0%B1%D0%BB%D0%BE%D0%BA%20A.pdf" TargetMode="External"/><Relationship Id="rId27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1800</Words>
  <Characters>10262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Курсове на УНСС за докторантите на Селскостопанска академия</vt:lpstr>
    </vt:vector>
  </TitlesOfParts>
  <Manager/>
  <Company/>
  <LinksUpToDate>false</LinksUpToDate>
  <CharactersWithSpaces>12038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Курсове на УНСС за докторантите на Селскостопанска академия</dc:title>
  <dc:subject>Информационен материал — проверка на актуалността към 07.10.2026 г.</dc:subject>
  <dc:creator>Докторантско училище на Селскостопанска академия</dc:creator>
  <cp:keywords>БАН; ССА; докторанти; курсове; тематичен каталог</cp:keywords>
  <dc:description/>
  <cp:lastModifiedBy>Николета Венциславова Стойкова</cp:lastModifiedBy>
  <cp:revision>13</cp:revision>
  <dcterms:created xsi:type="dcterms:W3CDTF">2026-09-30T10:10:00Z</dcterms:created>
  <dcterms:modified xsi:type="dcterms:W3CDTF">2026-10-08T11:49:00Z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b1d5ddc8-0622-4d91-b3c0-7be1ab239bae</vt:lpwstr>
  </property>
</Properties>
</file>