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FD6A" w14:textId="77777777" w:rsidR="00620EB3" w:rsidRDefault="00620EB3">
      <w:pPr>
        <w:pStyle w:val="Title"/>
        <w:spacing w:after="220"/>
        <w:rPr>
          <w:rFonts w:cs="Times New Roman"/>
          <w:sz w:val="24"/>
          <w:szCs w:val="24"/>
        </w:rPr>
      </w:pPr>
    </w:p>
    <w:p w14:paraId="00A4A5B7" w14:textId="77777777" w:rsidR="00620EB3" w:rsidRDefault="00620EB3">
      <w:pPr>
        <w:pStyle w:val="Title"/>
        <w:spacing w:after="220"/>
        <w:rPr>
          <w:rFonts w:cs="Times New Roman"/>
          <w:sz w:val="24"/>
          <w:szCs w:val="24"/>
        </w:rPr>
      </w:pPr>
    </w:p>
    <w:p w14:paraId="47761C58" w14:textId="77777777" w:rsidR="00394F3A" w:rsidRDefault="00394F3A">
      <w:pPr>
        <w:pStyle w:val="Title"/>
        <w:spacing w:after="220"/>
        <w:rPr>
          <w:rFonts w:cs="Times New Roman"/>
          <w:sz w:val="24"/>
          <w:szCs w:val="24"/>
        </w:rPr>
      </w:pPr>
    </w:p>
    <w:p w14:paraId="1FC02843" w14:textId="77777777" w:rsidR="00AE1556" w:rsidRDefault="00AE1556" w:rsidP="00DA5F37">
      <w:pPr>
        <w:pStyle w:val="Title"/>
        <w:spacing w:after="220"/>
        <w:jc w:val="center"/>
        <w:rPr>
          <w:rFonts w:cs="Times New Roman"/>
          <w:b w:val="0"/>
          <w:bCs/>
          <w:sz w:val="56"/>
          <w:szCs w:val="56"/>
          <w:lang w:val="en-US"/>
        </w:rPr>
      </w:pPr>
    </w:p>
    <w:p w14:paraId="192A4506" w14:textId="29D56224" w:rsidR="00394F3A" w:rsidRPr="00DA5F37" w:rsidRDefault="00903CED" w:rsidP="00DA5F37">
      <w:pPr>
        <w:pStyle w:val="Title"/>
        <w:spacing w:after="220"/>
        <w:jc w:val="center"/>
        <w:rPr>
          <w:rFonts w:cs="Times New Roman"/>
          <w:b w:val="0"/>
          <w:bCs/>
          <w:sz w:val="56"/>
          <w:szCs w:val="56"/>
        </w:rPr>
      </w:pPr>
      <w:bookmarkStart w:id="0" w:name="_Hlk242273283"/>
      <w:r w:rsidRPr="00DA5F37">
        <w:rPr>
          <w:rFonts w:cs="Times New Roman"/>
          <w:b w:val="0"/>
          <w:bCs/>
          <w:sz w:val="56"/>
          <w:szCs w:val="56"/>
        </w:rPr>
        <w:t>Информационен материал за докторанти и научни ръководители на Докторантското училище на Селскостопанска академия</w:t>
      </w:r>
    </w:p>
    <w:p w14:paraId="05A6A916" w14:textId="77777777" w:rsidR="00903CED" w:rsidRPr="00903CED" w:rsidRDefault="00903CED" w:rsidP="00903CED">
      <w:pPr>
        <w:rPr>
          <w:rFonts w:cs="Times New Roman"/>
          <w:sz w:val="28"/>
          <w:szCs w:val="28"/>
        </w:rPr>
      </w:pPr>
    </w:p>
    <w:p w14:paraId="65B1636B" w14:textId="77777777" w:rsidR="00DA5F37" w:rsidRDefault="00DA5F37" w:rsidP="00903CED">
      <w:pPr>
        <w:rPr>
          <w:rFonts w:cs="Times New Roman"/>
          <w:b/>
          <w:bCs/>
          <w:sz w:val="28"/>
          <w:szCs w:val="28"/>
        </w:rPr>
      </w:pPr>
    </w:p>
    <w:p w14:paraId="613FE313" w14:textId="77777777" w:rsidR="00DA5F37" w:rsidRDefault="00DA5F37" w:rsidP="00903CED">
      <w:pPr>
        <w:rPr>
          <w:rFonts w:cs="Times New Roman"/>
          <w:b/>
          <w:bCs/>
          <w:sz w:val="28"/>
          <w:szCs w:val="28"/>
        </w:rPr>
      </w:pPr>
    </w:p>
    <w:p w14:paraId="6AF73C9F" w14:textId="77777777" w:rsidR="00903CED" w:rsidRPr="00903CED" w:rsidRDefault="00903CED" w:rsidP="00AE1556">
      <w:pPr>
        <w:jc w:val="center"/>
        <w:rPr>
          <w:rFonts w:cs="Times New Roman"/>
          <w:sz w:val="28"/>
          <w:szCs w:val="28"/>
        </w:rPr>
      </w:pPr>
      <w:r w:rsidRPr="00903CED">
        <w:rPr>
          <w:rFonts w:cs="Times New Roman"/>
          <w:b/>
          <w:bCs/>
          <w:sz w:val="28"/>
          <w:szCs w:val="28"/>
        </w:rPr>
        <w:t>Възможности за избор и участие в курсове за общоакадемичното обучение за придобиване на допълнителни знания и умения на докторантите</w:t>
      </w:r>
    </w:p>
    <w:p w14:paraId="29DD8F1B" w14:textId="77777777" w:rsidR="00394F3A" w:rsidRPr="00903CED" w:rsidRDefault="00394F3A">
      <w:pPr>
        <w:pStyle w:val="Title"/>
        <w:spacing w:after="220"/>
        <w:rPr>
          <w:rFonts w:cs="Times New Roman"/>
          <w:sz w:val="28"/>
          <w:szCs w:val="28"/>
        </w:rPr>
      </w:pPr>
    </w:p>
    <w:p w14:paraId="33C7D5A7" w14:textId="77777777" w:rsidR="00DA5F37" w:rsidRPr="00AE1556" w:rsidRDefault="00DA5F37" w:rsidP="00AE1556">
      <w:pPr>
        <w:pStyle w:val="Title"/>
        <w:spacing w:after="220"/>
        <w:jc w:val="center"/>
        <w:rPr>
          <w:rFonts w:cs="Times New Roman"/>
          <w:sz w:val="28"/>
          <w:szCs w:val="28"/>
        </w:rPr>
      </w:pPr>
      <w:r w:rsidRPr="00AE1556">
        <w:rPr>
          <w:rFonts w:cs="Times New Roman"/>
          <w:sz w:val="28"/>
          <w:szCs w:val="28"/>
        </w:rPr>
        <w:t>Курсове на СУ за докторантите</w:t>
      </w:r>
      <w:r w:rsidRPr="00AE1556">
        <w:rPr>
          <w:rFonts w:cs="Times New Roman"/>
          <w:sz w:val="28"/>
          <w:szCs w:val="28"/>
        </w:rPr>
        <w:br/>
        <w:t>на Селскостопанска академия</w:t>
      </w:r>
    </w:p>
    <w:p w14:paraId="145C2F27" w14:textId="77777777" w:rsidR="00903CED" w:rsidRPr="00903CED" w:rsidRDefault="00903CED">
      <w:pPr>
        <w:pStyle w:val="Title"/>
        <w:spacing w:after="220"/>
        <w:rPr>
          <w:rFonts w:cs="Times New Roman"/>
          <w:sz w:val="28"/>
          <w:szCs w:val="28"/>
        </w:rPr>
      </w:pPr>
    </w:p>
    <w:p w14:paraId="2F89A996" w14:textId="77777777" w:rsidR="00903CED" w:rsidRPr="00903CED" w:rsidRDefault="00903CED" w:rsidP="00903CED">
      <w:pPr>
        <w:rPr>
          <w:rFonts w:cs="Times New Roman"/>
          <w:sz w:val="28"/>
          <w:szCs w:val="28"/>
        </w:rPr>
      </w:pPr>
    </w:p>
    <w:p w14:paraId="4F3B9EBB" w14:textId="77777777" w:rsidR="00903CED" w:rsidRPr="00903CED" w:rsidRDefault="00903CED" w:rsidP="00903CED">
      <w:pPr>
        <w:rPr>
          <w:rFonts w:cs="Times New Roman"/>
          <w:sz w:val="28"/>
          <w:szCs w:val="28"/>
        </w:rPr>
      </w:pPr>
    </w:p>
    <w:p w14:paraId="3D455176" w14:textId="77777777" w:rsidR="00903CED" w:rsidRPr="00903CED" w:rsidRDefault="00903CED" w:rsidP="00903CED">
      <w:pPr>
        <w:rPr>
          <w:rFonts w:cs="Times New Roman"/>
          <w:sz w:val="28"/>
          <w:szCs w:val="28"/>
        </w:rPr>
      </w:pPr>
    </w:p>
    <w:p w14:paraId="2752FA6E" w14:textId="77777777" w:rsidR="00903CED" w:rsidRPr="00903CED" w:rsidRDefault="00903CED" w:rsidP="00903CED">
      <w:pPr>
        <w:rPr>
          <w:rFonts w:cs="Times New Roman"/>
          <w:sz w:val="28"/>
          <w:szCs w:val="28"/>
        </w:rPr>
      </w:pPr>
    </w:p>
    <w:p w14:paraId="7BD44D66" w14:textId="77777777" w:rsidR="00AE1556" w:rsidRDefault="00AE1556" w:rsidP="00AE1556">
      <w:pPr>
        <w:jc w:val="center"/>
        <w:rPr>
          <w:rFonts w:cs="Times New Roman"/>
          <w:sz w:val="28"/>
          <w:szCs w:val="28"/>
          <w:lang w:val="en-US"/>
        </w:rPr>
      </w:pPr>
    </w:p>
    <w:p w14:paraId="4AFCD716" w14:textId="22BB05A5" w:rsidR="00AE1556" w:rsidRPr="00903CED" w:rsidRDefault="00AE1556" w:rsidP="00AE1556">
      <w:pPr>
        <w:jc w:val="center"/>
        <w:rPr>
          <w:rFonts w:cs="Times New Roman"/>
          <w:sz w:val="28"/>
          <w:szCs w:val="28"/>
        </w:rPr>
      </w:pPr>
      <w:r w:rsidRPr="00903CED">
        <w:rPr>
          <w:rFonts w:cs="Times New Roman"/>
          <w:sz w:val="28"/>
          <w:szCs w:val="28"/>
        </w:rPr>
        <w:t>Октомври 2026 г.</w:t>
      </w:r>
    </w:p>
    <w:p w14:paraId="60D4507D" w14:textId="77777777" w:rsidR="00AE1556" w:rsidRDefault="00AE1556" w:rsidP="00AE1556">
      <w:pPr>
        <w:jc w:val="center"/>
        <w:rPr>
          <w:rFonts w:cs="Times New Roman"/>
          <w:sz w:val="28"/>
          <w:szCs w:val="28"/>
          <w:lang w:val="en-US"/>
        </w:rPr>
      </w:pPr>
      <w:r w:rsidRPr="00903CED">
        <w:rPr>
          <w:rFonts w:cs="Times New Roman"/>
          <w:sz w:val="28"/>
          <w:szCs w:val="28"/>
        </w:rPr>
        <w:t>Информация</w:t>
      </w:r>
      <w:r>
        <w:rPr>
          <w:rFonts w:cs="Times New Roman"/>
          <w:sz w:val="28"/>
          <w:szCs w:val="28"/>
        </w:rPr>
        <w:t>та</w:t>
      </w:r>
      <w:r w:rsidRPr="00903CE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е </w:t>
      </w:r>
      <w:r w:rsidRPr="00903CED">
        <w:rPr>
          <w:rFonts w:cs="Times New Roman"/>
          <w:sz w:val="28"/>
          <w:szCs w:val="28"/>
        </w:rPr>
        <w:t>подготвена от експерти на Докторантското училище в ССА</w:t>
      </w:r>
    </w:p>
    <w:p w14:paraId="355E0A47" w14:textId="77777777" w:rsidR="00903CED" w:rsidRPr="00903CED" w:rsidRDefault="00903CED" w:rsidP="00903CED">
      <w:pPr>
        <w:rPr>
          <w:rFonts w:cs="Times New Roman"/>
          <w:sz w:val="28"/>
          <w:szCs w:val="28"/>
        </w:rPr>
      </w:pPr>
    </w:p>
    <w:p w14:paraId="73BD2819" w14:textId="77777777" w:rsidR="00903CED" w:rsidRPr="00903CED" w:rsidRDefault="00903CED" w:rsidP="00903CED">
      <w:pPr>
        <w:rPr>
          <w:rFonts w:cs="Times New Roman"/>
          <w:sz w:val="28"/>
          <w:szCs w:val="28"/>
        </w:rPr>
      </w:pPr>
    </w:p>
    <w:p w14:paraId="1166482C" w14:textId="77777777" w:rsidR="00AE1556" w:rsidRDefault="00AE1556" w:rsidP="00AE1556">
      <w:pPr>
        <w:jc w:val="center"/>
        <w:rPr>
          <w:rFonts w:cs="Times New Roman"/>
          <w:sz w:val="28"/>
          <w:szCs w:val="28"/>
          <w:lang w:val="en-US"/>
        </w:rPr>
      </w:pPr>
    </w:p>
    <w:p w14:paraId="3BB86DEC" w14:textId="1AAA46AE" w:rsidR="00AE1556" w:rsidRPr="00AE1556" w:rsidRDefault="00AE1556" w:rsidP="00AE1556">
      <w:pPr>
        <w:jc w:val="center"/>
        <w:rPr>
          <w:rFonts w:cs="Times New Roman"/>
          <w:sz w:val="28"/>
          <w:szCs w:val="28"/>
        </w:rPr>
      </w:pPr>
      <w:r w:rsidRPr="00AE1556">
        <w:rPr>
          <w:rFonts w:cs="Times New Roman"/>
          <w:sz w:val="28"/>
          <w:szCs w:val="28"/>
        </w:rPr>
        <w:t>ЗА КОНТАКТ:</w:t>
      </w:r>
    </w:p>
    <w:p w14:paraId="2D5DD944" w14:textId="77777777" w:rsidR="00AE1556" w:rsidRPr="00AE1556" w:rsidRDefault="00AE1556" w:rsidP="00AE1556">
      <w:pPr>
        <w:jc w:val="center"/>
        <w:rPr>
          <w:rFonts w:cs="Times New Roman"/>
          <w:b/>
          <w:bCs/>
          <w:sz w:val="28"/>
          <w:szCs w:val="28"/>
        </w:rPr>
      </w:pPr>
      <w:r w:rsidRPr="00AE1556">
        <w:rPr>
          <w:rFonts w:cs="Times New Roman"/>
          <w:b/>
          <w:bCs/>
          <w:sz w:val="28"/>
          <w:szCs w:val="28"/>
        </w:rPr>
        <w:t>Николета Стойкова</w:t>
      </w:r>
    </w:p>
    <w:p w14:paraId="0464DA14" w14:textId="77777777" w:rsidR="00AE1556" w:rsidRPr="00AE1556" w:rsidRDefault="00AE1556" w:rsidP="00AE1556">
      <w:pPr>
        <w:jc w:val="center"/>
        <w:rPr>
          <w:rFonts w:cs="Times New Roman"/>
          <w:sz w:val="28"/>
          <w:szCs w:val="28"/>
        </w:rPr>
      </w:pPr>
      <w:r w:rsidRPr="00AE1556">
        <w:rPr>
          <w:rFonts w:cs="Times New Roman"/>
          <w:sz w:val="28"/>
          <w:szCs w:val="28"/>
        </w:rPr>
        <w:t>Дирекция Наука, образование, иновации и международна дейност</w:t>
      </w:r>
    </w:p>
    <w:p w14:paraId="2C0ED29C" w14:textId="77777777" w:rsidR="00AE1556" w:rsidRPr="00AE1556" w:rsidRDefault="00AE1556" w:rsidP="00AE1556">
      <w:pPr>
        <w:jc w:val="center"/>
        <w:rPr>
          <w:rFonts w:cs="Times New Roman"/>
          <w:sz w:val="28"/>
          <w:szCs w:val="28"/>
        </w:rPr>
      </w:pPr>
      <w:r w:rsidRPr="00AE1556">
        <w:rPr>
          <w:rFonts w:cs="Times New Roman"/>
          <w:sz w:val="28"/>
          <w:szCs w:val="28"/>
        </w:rPr>
        <w:t>Селскостопанска академия, София</w:t>
      </w:r>
    </w:p>
    <w:p w14:paraId="0484A2FE" w14:textId="1BEB73FD" w:rsidR="00AE1556" w:rsidRPr="00AE1556" w:rsidRDefault="00AE1556" w:rsidP="00AE1556">
      <w:pPr>
        <w:jc w:val="center"/>
        <w:rPr>
          <w:rFonts w:cs="Times New Roman"/>
          <w:b/>
          <w:bCs/>
          <w:sz w:val="28"/>
          <w:szCs w:val="28"/>
          <w:lang w:val="en-US"/>
        </w:rPr>
      </w:pPr>
      <w:r w:rsidRPr="00AE1556">
        <w:rPr>
          <w:rFonts w:cs="Times New Roman"/>
          <w:b/>
          <w:bCs/>
          <w:sz w:val="28"/>
          <w:szCs w:val="28"/>
        </w:rPr>
        <w:t>02 812 75 41 | n.stoikova@agriacad.bg</w:t>
      </w:r>
    </w:p>
    <w:bookmarkEnd w:id="0"/>
    <w:p w14:paraId="01390EB1" w14:textId="103021F4" w:rsidR="00741CF1" w:rsidRPr="0076384C" w:rsidRDefault="00AE1556">
      <w:pPr>
        <w:pStyle w:val="Title"/>
        <w:keepNext w:val="0"/>
        <w:pageBreakBefore/>
        <w:rPr>
          <w:sz w:val="56"/>
          <w:szCs w:val="56"/>
        </w:rPr>
      </w:pPr>
      <w:r w:rsidRPr="0076384C">
        <w:rPr>
          <w:sz w:val="28"/>
          <w:szCs w:val="56"/>
        </w:rPr>
        <w:lastRenderedPageBreak/>
        <w:t>Курсове на СУ</w:t>
      </w:r>
      <w:r w:rsidR="00BE33FA" w:rsidRPr="0076384C">
        <w:rPr>
          <w:sz w:val="28"/>
          <w:szCs w:val="56"/>
        </w:rPr>
        <w:t xml:space="preserve"> </w:t>
      </w:r>
      <w:r w:rsidRPr="0076384C">
        <w:rPr>
          <w:sz w:val="28"/>
          <w:szCs w:val="56"/>
        </w:rPr>
        <w:t>за докторантите</w:t>
      </w:r>
      <w:r w:rsidR="00BE33FA" w:rsidRPr="0076384C">
        <w:rPr>
          <w:sz w:val="28"/>
          <w:szCs w:val="56"/>
        </w:rPr>
        <w:t xml:space="preserve"> </w:t>
      </w:r>
      <w:r w:rsidRPr="0076384C">
        <w:rPr>
          <w:sz w:val="28"/>
          <w:szCs w:val="56"/>
        </w:rPr>
        <w:t>на Селскостопанска академия</w:t>
      </w:r>
    </w:p>
    <w:p w14:paraId="04F547C3" w14:textId="77777777" w:rsidR="00741CF1" w:rsidRDefault="00AE1556">
      <w:pPr>
        <w:pStyle w:val="Subtitle"/>
        <w:keepNext w:val="0"/>
      </w:pPr>
      <w:r>
        <w:t>Общоуниверситетско докторантско училище</w:t>
      </w:r>
      <w:r>
        <w:br/>
        <w:t>Софийски университет „Св. Климент Охридски“</w:t>
      </w:r>
    </w:p>
    <w:p w14:paraId="349FC920" w14:textId="77777777" w:rsidR="00BE33FA" w:rsidRDefault="00BE33FA" w:rsidP="00BE33FA">
      <w:pPr>
        <w:rPr>
          <w:b/>
          <w:bCs/>
        </w:rPr>
      </w:pPr>
    </w:p>
    <w:p w14:paraId="50CEC4CE" w14:textId="0749C88F" w:rsidR="00741CF1" w:rsidRPr="00BE33FA" w:rsidRDefault="00AE1556" w:rsidP="00BE33FA">
      <w:pPr>
        <w:rPr>
          <w:b/>
          <w:bCs/>
        </w:rPr>
      </w:pPr>
      <w:r w:rsidRPr="00BE33FA">
        <w:rPr>
          <w:b/>
          <w:bCs/>
        </w:rPr>
        <w:t xml:space="preserve">4 курса  </w:t>
      </w:r>
    </w:p>
    <w:p w14:paraId="406F4228" w14:textId="77777777" w:rsidR="00BE33FA" w:rsidRDefault="00BE33FA"/>
    <w:p w14:paraId="2760E451" w14:textId="27D20DFC" w:rsidR="00741CF1" w:rsidRDefault="00AE1556">
      <w:r>
        <w:t>Материалът представя четирите курса</w:t>
      </w:r>
      <w:r w:rsidR="00BE33FA">
        <w:t xml:space="preserve"> </w:t>
      </w:r>
      <w:r>
        <w:t xml:space="preserve">включени в текущата кампания за зимния семестър на учебната 2026/2027 г. </w:t>
      </w:r>
    </w:p>
    <w:p w14:paraId="4B23CAF8" w14:textId="77777777" w:rsidR="00741CF1" w:rsidRDefault="00AE1556">
      <w:r>
        <w:t>Подборът не е пълен списък на всички курсове в текущия каталог на Общоуниверситетското докторантско училище (ОДУ). В настоящия материал не са включени предложения от предходни кампании.</w:t>
      </w:r>
    </w:p>
    <w:p w14:paraId="2CE3521E" w14:textId="77777777" w:rsidR="00BE33FA" w:rsidRDefault="00BE33FA">
      <w:pPr>
        <w:pStyle w:val="Details"/>
        <w:rPr>
          <w:b/>
        </w:rPr>
      </w:pPr>
    </w:p>
    <w:p w14:paraId="372E7A3D" w14:textId="5FF74A1E" w:rsidR="00741CF1" w:rsidRDefault="00AE1556">
      <w:pPr>
        <w:pStyle w:val="Details"/>
      </w:pPr>
      <w:r>
        <w:rPr>
          <w:b/>
        </w:rPr>
        <w:t xml:space="preserve">Активна кампания: </w:t>
      </w:r>
      <w:r w:rsidR="00BE33FA">
        <w:rPr>
          <w:b/>
        </w:rPr>
        <w:t xml:space="preserve">Срок за записване: </w:t>
      </w:r>
      <w:r>
        <w:t xml:space="preserve">28 септември – 15 октомври 2026 г. включително. </w:t>
      </w:r>
    </w:p>
    <w:p w14:paraId="0D145074" w14:textId="1C9B3737" w:rsidR="00741CF1" w:rsidRDefault="00AE1556">
      <w:pPr>
        <w:pStyle w:val="Source"/>
      </w:pPr>
      <w:r>
        <w:t xml:space="preserve">Източник: </w:t>
      </w:r>
      <w:hyperlink r:id="rId8">
        <w:r>
          <w:rPr>
            <w:u w:val="single"/>
          </w:rPr>
          <w:t xml:space="preserve">ОДУ </w:t>
        </w:r>
        <w:r w:rsidR="0050465E">
          <w:rPr>
            <w:u w:val="single"/>
          </w:rPr>
          <w:t>-</w:t>
        </w:r>
        <w:r>
          <w:rPr>
            <w:u w:val="single"/>
          </w:rPr>
          <w:t xml:space="preserve"> обява за текущата кампания</w:t>
        </w:r>
      </w:hyperlink>
      <w:r>
        <w:t xml:space="preserve">  |  </w:t>
      </w:r>
      <w:hyperlink r:id="rId9">
        <w:r>
          <w:rPr>
            <w:u w:val="single"/>
          </w:rPr>
          <w:t>Текущ каталог</w:t>
        </w:r>
      </w:hyperlink>
    </w:p>
    <w:p w14:paraId="30CAC76A" w14:textId="77777777" w:rsidR="00741CF1" w:rsidRDefault="00AE1556">
      <w:pPr>
        <w:pStyle w:val="Small"/>
        <w:spacing w:before="200"/>
      </w:pPr>
      <w:r>
        <w:t>Състояние на публичната информация към 7 октомври 2026 г.</w:t>
      </w:r>
    </w:p>
    <w:p w14:paraId="05319A75" w14:textId="77777777" w:rsidR="0050465E" w:rsidRDefault="0050465E" w:rsidP="0050465E">
      <w:pPr>
        <w:pStyle w:val="Source"/>
        <w:spacing w:after="80"/>
      </w:pPr>
    </w:p>
    <w:p w14:paraId="78047686" w14:textId="6E8A8820" w:rsidR="005B058C" w:rsidRDefault="0050465E" w:rsidP="0050465E">
      <w:pPr>
        <w:pStyle w:val="Source"/>
        <w:spacing w:after="80"/>
      </w:pPr>
      <w:r>
        <w:t>Софийски университет „Св. Климент Охридски“</w:t>
      </w:r>
    </w:p>
    <w:p w14:paraId="119D5BDD" w14:textId="3B990292" w:rsidR="0050465E" w:rsidRDefault="0050465E" w:rsidP="0050465E">
      <w:pPr>
        <w:pStyle w:val="Source"/>
        <w:spacing w:after="80"/>
      </w:pPr>
      <w:r>
        <w:t xml:space="preserve">ОДУ. </w:t>
      </w:r>
      <w:hyperlink r:id="rId10">
        <w:r>
          <w:rPr>
            <w:u w:val="single"/>
          </w:rPr>
          <w:t>Начална страница - текуща кампания.</w:t>
        </w:r>
      </w:hyperlink>
    </w:p>
    <w:p w14:paraId="5CD9D898" w14:textId="77777777" w:rsidR="0050465E" w:rsidRDefault="0050465E" w:rsidP="0050465E">
      <w:pPr>
        <w:pStyle w:val="Source"/>
        <w:spacing w:after="80"/>
      </w:pPr>
      <w:r>
        <w:t xml:space="preserve">ОДУ. </w:t>
      </w:r>
      <w:hyperlink r:id="rId11">
        <w:r>
          <w:rPr>
            <w:u w:val="single"/>
          </w:rPr>
          <w:t>Информация за регистрация и записване.</w:t>
        </w:r>
      </w:hyperlink>
    </w:p>
    <w:p w14:paraId="2C57189C" w14:textId="77777777" w:rsidR="0050465E" w:rsidRDefault="0050465E" w:rsidP="0050465E">
      <w:pPr>
        <w:pStyle w:val="Source"/>
        <w:spacing w:after="80"/>
      </w:pPr>
      <w:r>
        <w:t xml:space="preserve">ОДУ. </w:t>
      </w:r>
      <w:hyperlink r:id="rId12">
        <w:r>
          <w:rPr>
            <w:u w:val="single"/>
          </w:rPr>
          <w:t>Често задавани въпроси.</w:t>
        </w:r>
      </w:hyperlink>
    </w:p>
    <w:p w14:paraId="2457E6E6" w14:textId="77777777" w:rsidR="0050465E" w:rsidRDefault="0050465E" w:rsidP="0050465E">
      <w:pPr>
        <w:pStyle w:val="Source"/>
        <w:spacing w:after="80"/>
      </w:pPr>
      <w:r>
        <w:t xml:space="preserve">ОДУ. </w:t>
      </w:r>
      <w:hyperlink r:id="rId13">
        <w:r>
          <w:rPr>
            <w:u w:val="single"/>
          </w:rPr>
          <w:t>Правилник за устройството и дейността на ОДУ.</w:t>
        </w:r>
      </w:hyperlink>
    </w:p>
    <w:p w14:paraId="5B41D14E" w14:textId="77777777" w:rsidR="0050465E" w:rsidRDefault="0050465E" w:rsidP="0050465E">
      <w:pPr>
        <w:pStyle w:val="Source"/>
        <w:spacing w:after="80"/>
      </w:pPr>
      <w:r>
        <w:t xml:space="preserve">ОДУ. </w:t>
      </w:r>
      <w:hyperlink r:id="rId14">
        <w:r>
          <w:rPr>
            <w:u w:val="single"/>
          </w:rPr>
          <w:t>Каталог на докторантските курсове.</w:t>
        </w:r>
      </w:hyperlink>
    </w:p>
    <w:p w14:paraId="07078FAE" w14:textId="77777777" w:rsidR="0050465E" w:rsidRDefault="0050465E" w:rsidP="0050465E">
      <w:pPr>
        <w:pStyle w:val="Source"/>
        <w:spacing w:after="80"/>
      </w:pPr>
      <w:r>
        <w:t xml:space="preserve">ОДУ. </w:t>
      </w:r>
      <w:hyperlink r:id="rId15">
        <w:r>
          <w:rPr>
            <w:u w:val="single"/>
          </w:rPr>
          <w:t>Контакти.</w:t>
        </w:r>
      </w:hyperlink>
    </w:p>
    <w:p w14:paraId="720E61AA" w14:textId="77777777" w:rsidR="0050465E" w:rsidRDefault="0050465E">
      <w:pPr>
        <w:pStyle w:val="Small"/>
      </w:pPr>
    </w:p>
    <w:p w14:paraId="37C6B004" w14:textId="77777777" w:rsidR="0050465E" w:rsidRDefault="0050465E">
      <w:pPr>
        <w:pStyle w:val="Small"/>
      </w:pPr>
    </w:p>
    <w:p w14:paraId="358273C8" w14:textId="77777777" w:rsidR="00741CF1" w:rsidRPr="00BE33FA" w:rsidRDefault="00AE1556">
      <w:pPr>
        <w:pStyle w:val="Heading1"/>
        <w:pageBreakBefore/>
        <w:rPr>
          <w:sz w:val="28"/>
          <w:szCs w:val="32"/>
          <w:u w:val="single"/>
        </w:rPr>
      </w:pPr>
      <w:bookmarkStart w:id="1" w:name="general"/>
      <w:bookmarkStart w:id="2" w:name="SU_Current_500"/>
      <w:r w:rsidRPr="00BE33FA">
        <w:rPr>
          <w:sz w:val="28"/>
          <w:szCs w:val="32"/>
          <w:u w:val="single"/>
        </w:rPr>
        <w:lastRenderedPageBreak/>
        <w:t>Общи условия и параметри</w:t>
      </w:r>
      <w:bookmarkEnd w:id="1"/>
      <w:bookmarkEnd w:id="2"/>
    </w:p>
    <w:p w14:paraId="68A08B68" w14:textId="77777777" w:rsidR="00741CF1" w:rsidRPr="00BE33FA" w:rsidRDefault="00AE1556" w:rsidP="00BE33FA">
      <w:pPr>
        <w:pStyle w:val="Heading2"/>
      </w:pPr>
      <w:r w:rsidRPr="00BE33FA">
        <w:t>Участие на външни докторанти</w:t>
      </w:r>
    </w:p>
    <w:p w14:paraId="7211071E" w14:textId="77777777" w:rsidR="00741CF1" w:rsidRDefault="00AE1556" w:rsidP="00BE33FA">
      <w:pPr>
        <w:jc w:val="both"/>
      </w:pPr>
      <w:r>
        <w:t>Член 13 от правилника на ОДУ допуска обучение и на външни за Софийския университет докторанти. За участник от ССА конкретното административно оформяне и допускането до избрания курс следва да се потвърдят от ОДУ.</w:t>
      </w:r>
    </w:p>
    <w:p w14:paraId="124B1126" w14:textId="335C768D" w:rsidR="00741CF1" w:rsidRDefault="00AE1556" w:rsidP="00BE33FA">
      <w:pPr>
        <w:pStyle w:val="Source"/>
        <w:jc w:val="both"/>
      </w:pPr>
      <w:r>
        <w:t xml:space="preserve">Източник: </w:t>
      </w:r>
      <w:hyperlink r:id="rId16">
        <w:r>
          <w:rPr>
            <w:u w:val="single"/>
          </w:rPr>
          <w:t xml:space="preserve">Правилник на ОДУ </w:t>
        </w:r>
        <w:r w:rsidR="0050465E">
          <w:rPr>
            <w:u w:val="single"/>
          </w:rPr>
          <w:t>-</w:t>
        </w:r>
        <w:r>
          <w:rPr>
            <w:u w:val="single"/>
          </w:rPr>
          <w:t xml:space="preserve"> чл. 13</w:t>
        </w:r>
      </w:hyperlink>
    </w:p>
    <w:p w14:paraId="64DD8D09" w14:textId="77777777" w:rsidR="00741CF1" w:rsidRDefault="00AE1556" w:rsidP="00BE33FA">
      <w:pPr>
        <w:pStyle w:val="Heading2"/>
        <w:jc w:val="both"/>
      </w:pPr>
      <w:r>
        <w:t>Регистрация и записване</w:t>
      </w:r>
    </w:p>
    <w:p w14:paraId="22786EE2" w14:textId="417BAABE" w:rsidR="00741CF1" w:rsidRDefault="005B058C" w:rsidP="00BE33FA">
      <w:pPr>
        <w:jc w:val="both"/>
      </w:pPr>
      <w:r w:rsidRPr="005B058C">
        <w:rPr>
          <w:b/>
          <w:bCs/>
        </w:rPr>
        <w:t xml:space="preserve">Предстои уточнение </w:t>
      </w:r>
      <w:r>
        <w:rPr>
          <w:b/>
          <w:bCs/>
        </w:rPr>
        <w:t>по</w:t>
      </w:r>
      <w:r w:rsidRPr="005B058C">
        <w:rPr>
          <w:b/>
          <w:bCs/>
        </w:rPr>
        <w:t xml:space="preserve"> процедурата за достъп на външни докторанти.</w:t>
      </w:r>
      <w:r>
        <w:t xml:space="preserve"> </w:t>
      </w:r>
      <w:r w:rsidR="00AE1556">
        <w:t xml:space="preserve">Общата инструкция предвижда регистрация с имейл адрес или вход чрез потребителски данни от СУСИ. Профилът се попълва с коректна информация и се одобрява от служител на СУ. След одобрение курсовете се избират през меню „Докторантски курсове“ </w:t>
      </w:r>
      <w:r>
        <w:rPr>
          <w:lang w:val="en-US"/>
        </w:rPr>
        <w:t>&gt;</w:t>
      </w:r>
      <w:r w:rsidR="00AE1556">
        <w:t xml:space="preserve"> „Курсове“, само по време на активната кампания.</w:t>
      </w:r>
    </w:p>
    <w:p w14:paraId="7C18CFA6" w14:textId="77777777" w:rsidR="00741CF1" w:rsidRDefault="00AE1556" w:rsidP="00BE33FA">
      <w:pPr>
        <w:pStyle w:val="Heading2"/>
        <w:jc w:val="both"/>
      </w:pPr>
      <w:r>
        <w:t>Кредити и удостоверяване</w:t>
      </w:r>
    </w:p>
    <w:p w14:paraId="5EE301D3" w14:textId="0AAA598F" w:rsidR="00741CF1" w:rsidRDefault="00BE33FA" w:rsidP="00BE33FA">
      <w:pPr>
        <w:jc w:val="both"/>
      </w:pPr>
      <w:r>
        <w:t>Д</w:t>
      </w:r>
      <w:r w:rsidR="00AE1556">
        <w:t xml:space="preserve">окторантските курсове носят по 5 ECTS. Член 12 от правилника предвижда сертификат със съответните кредити. </w:t>
      </w:r>
    </w:p>
    <w:p w14:paraId="45C9D27F" w14:textId="1F9FCC2C" w:rsidR="00741CF1" w:rsidRDefault="00AE1556" w:rsidP="00BE33FA">
      <w:pPr>
        <w:pStyle w:val="Source"/>
        <w:jc w:val="both"/>
      </w:pPr>
      <w:r>
        <w:t xml:space="preserve">Източник: </w:t>
      </w:r>
      <w:hyperlink r:id="rId17">
        <w:r>
          <w:rPr>
            <w:u w:val="single"/>
          </w:rPr>
          <w:t xml:space="preserve">ОДУ </w:t>
        </w:r>
        <w:r w:rsidR="0050465E">
          <w:rPr>
            <w:u w:val="single"/>
          </w:rPr>
          <w:t>-</w:t>
        </w:r>
        <w:r>
          <w:rPr>
            <w:u w:val="single"/>
          </w:rPr>
          <w:t xml:space="preserve"> кредити</w:t>
        </w:r>
      </w:hyperlink>
      <w:r>
        <w:t xml:space="preserve">  |  </w:t>
      </w:r>
      <w:hyperlink r:id="rId18">
        <w:r>
          <w:rPr>
            <w:u w:val="single"/>
          </w:rPr>
          <w:t xml:space="preserve">Правилник </w:t>
        </w:r>
        <w:r w:rsidR="0050465E">
          <w:rPr>
            <w:u w:val="single"/>
          </w:rPr>
          <w:t>-</w:t>
        </w:r>
        <w:r>
          <w:rPr>
            <w:u w:val="single"/>
          </w:rPr>
          <w:t xml:space="preserve"> чл. 11–12</w:t>
        </w:r>
      </w:hyperlink>
    </w:p>
    <w:p w14:paraId="6A9D199E" w14:textId="77777777" w:rsidR="00741CF1" w:rsidRDefault="00AE1556" w:rsidP="00BE33FA">
      <w:pPr>
        <w:pStyle w:val="Heading2"/>
        <w:jc w:val="both"/>
      </w:pPr>
      <w:r>
        <w:t>Хорариум, оценяване и форма на обучение</w:t>
      </w:r>
    </w:p>
    <w:p w14:paraId="27ECA72E" w14:textId="5DED8255" w:rsidR="00741CF1" w:rsidRDefault="00BE33FA" w:rsidP="00BE33FA">
      <w:pPr>
        <w:jc w:val="both"/>
      </w:pPr>
      <w:r>
        <w:t>У</w:t>
      </w:r>
      <w:r w:rsidR="00AE1556">
        <w:t>точняват</w:t>
      </w:r>
      <w:r>
        <w:t xml:space="preserve"> се</w:t>
      </w:r>
      <w:r w:rsidR="00AE1556">
        <w:t xml:space="preserve"> по програмата на конкретния курс. Според ОДУ повечето занятия са присъствени, като е възможно и онлайн провеждане в зависимост от преподавателя и записаните докторанти. </w:t>
      </w:r>
    </w:p>
    <w:p w14:paraId="3CD64EF3" w14:textId="59AA0F7F" w:rsidR="00741CF1" w:rsidRDefault="00AE1556" w:rsidP="00BE33FA">
      <w:pPr>
        <w:pStyle w:val="Source"/>
        <w:jc w:val="both"/>
      </w:pPr>
      <w:r>
        <w:t xml:space="preserve">Източник: </w:t>
      </w:r>
      <w:hyperlink r:id="rId19">
        <w:r>
          <w:rPr>
            <w:u w:val="single"/>
          </w:rPr>
          <w:t xml:space="preserve">ОДУ </w:t>
        </w:r>
        <w:r w:rsidR="0050465E">
          <w:rPr>
            <w:u w:val="single"/>
          </w:rPr>
          <w:t>-</w:t>
        </w:r>
        <w:r>
          <w:rPr>
            <w:u w:val="single"/>
          </w:rPr>
          <w:t xml:space="preserve"> провеждане на курсовете</w:t>
        </w:r>
      </w:hyperlink>
    </w:p>
    <w:p w14:paraId="049FA5CF" w14:textId="77777777" w:rsidR="00741CF1" w:rsidRDefault="00AE1556" w:rsidP="00BE33FA">
      <w:pPr>
        <w:pStyle w:val="Heading2"/>
        <w:jc w:val="both"/>
      </w:pPr>
      <w:r>
        <w:t>Такса за докторанти от ССА</w:t>
      </w:r>
    </w:p>
    <w:p w14:paraId="6F3A8D5B" w14:textId="67E3F1E5" w:rsidR="00BE33FA" w:rsidRDefault="005B058C" w:rsidP="00BE33FA">
      <w:pPr>
        <w:jc w:val="both"/>
      </w:pPr>
      <w:r>
        <w:t>До този момент в</w:t>
      </w:r>
      <w:r w:rsidR="00AE1556">
        <w:t xml:space="preserve"> проверените публични страници не е установена актуална тарифа за отделен курс за външен докторант. </w:t>
      </w:r>
      <w:bookmarkStart w:id="3" w:name="schedule"/>
      <w:bookmarkStart w:id="4" w:name="SU_Current_501"/>
    </w:p>
    <w:p w14:paraId="4A6950A0" w14:textId="085991C9" w:rsidR="00741CF1" w:rsidRPr="00BE33FA" w:rsidRDefault="00AE1556" w:rsidP="00BE33FA">
      <w:pPr>
        <w:pStyle w:val="Heading1"/>
        <w:rPr>
          <w:sz w:val="28"/>
          <w:szCs w:val="32"/>
          <w:u w:val="single"/>
        </w:rPr>
      </w:pPr>
      <w:r w:rsidRPr="00BE33FA">
        <w:rPr>
          <w:sz w:val="28"/>
          <w:szCs w:val="32"/>
          <w:u w:val="single"/>
        </w:rPr>
        <w:t>Кампания, графици и контакти</w:t>
      </w:r>
      <w:bookmarkEnd w:id="3"/>
      <w:bookmarkEnd w:id="4"/>
    </w:p>
    <w:p w14:paraId="4546DA13" w14:textId="77777777" w:rsidR="00741CF1" w:rsidRDefault="00AE1556" w:rsidP="00BE33FA">
      <w:pPr>
        <w:pStyle w:val="Heading2"/>
        <w:jc w:val="both"/>
      </w:pPr>
      <w:r>
        <w:t>Зимен семестър на учебната 2026/2027 г.</w:t>
      </w:r>
    </w:p>
    <w:p w14:paraId="4A28DD79" w14:textId="615A9E4A" w:rsidR="00741CF1" w:rsidRDefault="00AE1556" w:rsidP="00BE33FA">
      <w:pPr>
        <w:jc w:val="both"/>
      </w:pPr>
      <w:r>
        <w:t>Записването за зимния семестър на учебната 2026/2027 г. е от 28 септември до 15 октомври 2026 г. включително. Към 7 октомври 2026 г. в текущия каталог са включени следните четири курса от подбора</w:t>
      </w:r>
      <w:r w:rsidR="005B058C">
        <w:t xml:space="preserve"> за ССА</w:t>
      </w:r>
      <w:r>
        <w:t>:</w:t>
      </w:r>
    </w:p>
    <w:p w14:paraId="1CC54B3E" w14:textId="29A52C78" w:rsidR="00741CF1" w:rsidRDefault="00AE1556" w:rsidP="005B058C">
      <w:pPr>
        <w:pStyle w:val="ListParagraph"/>
        <w:numPr>
          <w:ilvl w:val="0"/>
          <w:numId w:val="12"/>
        </w:numPr>
        <w:spacing w:after="40"/>
        <w:jc w:val="both"/>
      </w:pPr>
      <w:r>
        <w:t>Концептуализация и дизайн на научното изследване</w:t>
      </w:r>
    </w:p>
    <w:p w14:paraId="57E44CA8" w14:textId="01429F31" w:rsidR="00741CF1" w:rsidRDefault="00AE1556" w:rsidP="005B058C">
      <w:pPr>
        <w:pStyle w:val="ListParagraph"/>
        <w:numPr>
          <w:ilvl w:val="0"/>
          <w:numId w:val="12"/>
        </w:numPr>
        <w:spacing w:after="40"/>
        <w:jc w:val="both"/>
      </w:pPr>
      <w:r>
        <w:t>Информационни ресурси и услуги на Университетската библиотека</w:t>
      </w:r>
    </w:p>
    <w:p w14:paraId="6C5DBFA4" w14:textId="35BC6D9C" w:rsidR="00741CF1" w:rsidRDefault="00AE1556" w:rsidP="005B058C">
      <w:pPr>
        <w:pStyle w:val="ListParagraph"/>
        <w:numPr>
          <w:ilvl w:val="0"/>
          <w:numId w:val="12"/>
        </w:numPr>
        <w:spacing w:after="40"/>
        <w:jc w:val="both"/>
      </w:pPr>
      <w:r>
        <w:t>Изменение на климата и климатично неутрална икономика</w:t>
      </w:r>
    </w:p>
    <w:p w14:paraId="638DE505" w14:textId="764AB18A" w:rsidR="00741CF1" w:rsidRDefault="00AE1556" w:rsidP="005B058C">
      <w:pPr>
        <w:pStyle w:val="ListParagraph"/>
        <w:numPr>
          <w:ilvl w:val="0"/>
          <w:numId w:val="12"/>
        </w:numPr>
        <w:spacing w:after="40"/>
        <w:jc w:val="both"/>
      </w:pPr>
      <w:r>
        <w:t>Преподаване и учене във висше училище</w:t>
      </w:r>
    </w:p>
    <w:p w14:paraId="5597E721" w14:textId="69687FF3" w:rsidR="00741CF1" w:rsidRDefault="00AE1556" w:rsidP="00BE33FA">
      <w:pPr>
        <w:pStyle w:val="Source"/>
        <w:jc w:val="both"/>
      </w:pPr>
      <w:hyperlink r:id="rId20">
        <w:r>
          <w:rPr>
            <w:u w:val="single"/>
          </w:rPr>
          <w:t>Текуща кампания</w:t>
        </w:r>
      </w:hyperlink>
      <w:r>
        <w:t xml:space="preserve">  </w:t>
      </w:r>
    </w:p>
    <w:p w14:paraId="38638D59" w14:textId="77777777" w:rsidR="00741CF1" w:rsidRDefault="00AE1556" w:rsidP="00BE33FA">
      <w:pPr>
        <w:pStyle w:val="Heading2"/>
        <w:jc w:val="both"/>
      </w:pPr>
      <w:r>
        <w:t>Организация и контакти</w:t>
      </w:r>
    </w:p>
    <w:p w14:paraId="5E32540A" w14:textId="77777777" w:rsidR="00741CF1" w:rsidRDefault="00AE1556" w:rsidP="00BE33FA">
      <w:pPr>
        <w:pStyle w:val="Contacts"/>
        <w:jc w:val="both"/>
      </w:pPr>
      <w:r>
        <w:rPr>
          <w:b/>
        </w:rPr>
        <w:t xml:space="preserve">Общоуниверситетско докторантско училище: </w:t>
      </w:r>
      <w:hyperlink r:id="rId21">
        <w:r>
          <w:rPr>
            <w:color w:val="205846"/>
            <w:u w:val="single"/>
          </w:rPr>
          <w:t>phd-school@uni-sofia.bg</w:t>
        </w:r>
      </w:hyperlink>
    </w:p>
    <w:p w14:paraId="4F3884E5" w14:textId="783896D3" w:rsidR="00BE33FA" w:rsidRPr="00BE33FA" w:rsidRDefault="00BE33FA" w:rsidP="00BE33FA">
      <w:pPr>
        <w:pStyle w:val="Heading1"/>
        <w:rPr>
          <w:sz w:val="28"/>
          <w:szCs w:val="32"/>
          <w:u w:val="single"/>
        </w:rPr>
      </w:pPr>
      <w:r w:rsidRPr="00BE33FA">
        <w:rPr>
          <w:sz w:val="28"/>
          <w:szCs w:val="32"/>
          <w:u w:val="single"/>
        </w:rPr>
        <w:lastRenderedPageBreak/>
        <w:t xml:space="preserve">Курсове </w:t>
      </w:r>
    </w:p>
    <w:p w14:paraId="5E1FA190" w14:textId="51AD26CB" w:rsidR="00741CF1" w:rsidRDefault="00AE1556" w:rsidP="00BE33FA">
      <w:pPr>
        <w:pStyle w:val="Heading3"/>
      </w:pPr>
      <w:r>
        <w:t>Концептуализация и дизайн на научното изследване</w:t>
      </w:r>
    </w:p>
    <w:p w14:paraId="7E85EF1F" w14:textId="77777777" w:rsidR="00741CF1" w:rsidRDefault="00AE1556" w:rsidP="00BE33FA">
      <w:pPr>
        <w:pStyle w:val="Metadata"/>
        <w:keepNext/>
        <w:spacing w:after="40"/>
        <w:jc w:val="both"/>
      </w:pPr>
      <w:r>
        <w:t>Факултет по педагогика</w:t>
      </w:r>
    </w:p>
    <w:p w14:paraId="733361FC" w14:textId="4363FB09" w:rsidR="00741CF1" w:rsidRDefault="00AE1556" w:rsidP="00BE33FA">
      <w:pPr>
        <w:pStyle w:val="Metadata"/>
        <w:jc w:val="both"/>
      </w:pPr>
      <w:r>
        <w:rPr>
          <w:b/>
        </w:rPr>
        <w:t xml:space="preserve">Период и актуалност: </w:t>
      </w:r>
      <w:r>
        <w:t xml:space="preserve">Текуща кампания </w:t>
      </w:r>
      <w:r w:rsidR="0050465E">
        <w:t>-</w:t>
      </w:r>
      <w:r>
        <w:t xml:space="preserve"> зимен семестър 2026/2027 г.</w:t>
      </w:r>
    </w:p>
    <w:p w14:paraId="4275C60E" w14:textId="0A0EE4FE" w:rsidR="00741CF1" w:rsidRDefault="00AE1556" w:rsidP="005B058C">
      <w:pPr>
        <w:jc w:val="both"/>
      </w:pPr>
      <w:r>
        <w:t>Курсът развива умения за фокусиране, проблематизиране и концептуализиране на изследователските интереси. Разглеждат се формулирането на изследователски проблем, прецизирането на концепцията, общият дизайн и изследователската програма. Работи се върху предметната област, целта, задачите, хипотезите, методите, инструментите, извадката и променливите на дисертационния труд. Включени са изграждането на теоретичен и емпиричен модел и представянето на научни резултати.</w:t>
      </w:r>
      <w:r w:rsidR="005B058C">
        <w:t xml:space="preserve"> </w:t>
      </w:r>
      <w:r>
        <w:t>В актуалната анотация е посочено индивидуално портфолио на изследователя от пет части; не е публикувана отделна формула за крайната оценка.</w:t>
      </w:r>
    </w:p>
    <w:p w14:paraId="0247E040" w14:textId="6636BE7A" w:rsidR="00741CF1" w:rsidRDefault="00AE1556" w:rsidP="00BE33FA">
      <w:pPr>
        <w:pStyle w:val="Heading3"/>
        <w:jc w:val="both"/>
      </w:pPr>
      <w:r>
        <w:t>Информационни ресурси и услуги на Университетската библиотека</w:t>
      </w:r>
    </w:p>
    <w:p w14:paraId="1A729ED1" w14:textId="77777777" w:rsidR="00741CF1" w:rsidRDefault="00AE1556" w:rsidP="00BE33FA">
      <w:pPr>
        <w:pStyle w:val="Metadata"/>
        <w:keepNext/>
        <w:spacing w:after="40"/>
        <w:jc w:val="both"/>
      </w:pPr>
      <w:r>
        <w:t>Факултет по славянски филологии</w:t>
      </w:r>
    </w:p>
    <w:p w14:paraId="3A4367CF" w14:textId="06984082" w:rsidR="00741CF1" w:rsidRDefault="00AE1556" w:rsidP="00BE33FA">
      <w:pPr>
        <w:pStyle w:val="Metadata"/>
        <w:jc w:val="both"/>
      </w:pPr>
      <w:r>
        <w:rPr>
          <w:b/>
        </w:rPr>
        <w:t xml:space="preserve">Период и актуалност: </w:t>
      </w:r>
      <w:r>
        <w:t xml:space="preserve">Текуща кампания </w:t>
      </w:r>
      <w:r w:rsidR="0050465E">
        <w:t>-</w:t>
      </w:r>
      <w:r>
        <w:t xml:space="preserve"> зимен семестър 2026/2027 г.</w:t>
      </w:r>
    </w:p>
    <w:p w14:paraId="5626894A" w14:textId="394A0F32" w:rsidR="00741CF1" w:rsidRDefault="00AE1556" w:rsidP="00BE33FA">
      <w:pPr>
        <w:jc w:val="both"/>
      </w:pPr>
      <w:r>
        <w:t>Курсът развива информационните компетентности на докторантите за работа с библиографски, пълнотекстови и наукометрични системи. Разглеждат се библиотечни каталози и бази данни, филтриране на резултатите от търсене, подбор на научни ресурси и съставяне на тематична библиография. Включени са услугите на Университетската библиотека и библиографското цитиране по БДС ISO 690:2021 и други системи. Примерите са насочени към ресурсите на СУ; достъпът на външен участник до абонаментни бази се уточнява отделно.</w:t>
      </w:r>
    </w:p>
    <w:p w14:paraId="50513B53" w14:textId="461CA4FB" w:rsidR="00741CF1" w:rsidRDefault="00AE1556" w:rsidP="00BE33FA">
      <w:pPr>
        <w:pStyle w:val="Heading3"/>
        <w:jc w:val="both"/>
      </w:pPr>
      <w:r>
        <w:t>Изменение на климата и климатично неутрална икономика</w:t>
      </w:r>
    </w:p>
    <w:p w14:paraId="575DC222" w14:textId="77777777" w:rsidR="00741CF1" w:rsidRDefault="00AE1556" w:rsidP="00BE33FA">
      <w:pPr>
        <w:pStyle w:val="Metadata"/>
        <w:keepNext/>
        <w:spacing w:after="40"/>
        <w:jc w:val="both"/>
      </w:pPr>
      <w:r>
        <w:t>Геолого-географски факултет</w:t>
      </w:r>
    </w:p>
    <w:p w14:paraId="42ED6A2B" w14:textId="1034CF8D" w:rsidR="00741CF1" w:rsidRDefault="00AE1556" w:rsidP="00BE33FA">
      <w:pPr>
        <w:pStyle w:val="Metadata"/>
        <w:jc w:val="both"/>
      </w:pPr>
      <w:r>
        <w:rPr>
          <w:b/>
        </w:rPr>
        <w:t xml:space="preserve">Период и актуалност: </w:t>
      </w:r>
      <w:r>
        <w:t xml:space="preserve">Текуща кампания </w:t>
      </w:r>
      <w:r w:rsidR="0050465E">
        <w:t>-</w:t>
      </w:r>
      <w:r>
        <w:t xml:space="preserve"> зимен семестър 2026/2027 г.</w:t>
      </w:r>
    </w:p>
    <w:p w14:paraId="290EC8F7" w14:textId="234FEE68" w:rsidR="00741CF1" w:rsidRDefault="00AE1556" w:rsidP="00BE33FA">
      <w:pPr>
        <w:jc w:val="both"/>
      </w:pPr>
      <w:r>
        <w:t xml:space="preserve">Интердисциплинарният курс разглежда научните основи на изменението на климата </w:t>
      </w:r>
      <w:r w:rsidR="0050465E">
        <w:t>-</w:t>
      </w:r>
      <w:r>
        <w:t xml:space="preserve"> фактори, пространствени и времеви измерения, екстремни климатични събития, екологични и социално-икономически последици, модели и сценарии. Втората част е посветена на прехода към климатично неутрална икономика и включва международни договорености, регламенти и стратегически документи. Анализират се справедливият и енергийният преход, кръговата икономика, регионалната устойчивост и климатично неутралните производства и потребление.</w:t>
      </w:r>
    </w:p>
    <w:p w14:paraId="4E5AA2BD" w14:textId="0B116764" w:rsidR="00741CF1" w:rsidRDefault="00AE1556" w:rsidP="00BE33FA">
      <w:pPr>
        <w:pStyle w:val="Heading3"/>
        <w:jc w:val="both"/>
      </w:pPr>
      <w:r>
        <w:t>Преподаване и учене във висше училище</w:t>
      </w:r>
    </w:p>
    <w:p w14:paraId="06220BE6" w14:textId="77777777" w:rsidR="00741CF1" w:rsidRDefault="00AE1556" w:rsidP="00BE33FA">
      <w:pPr>
        <w:pStyle w:val="Metadata"/>
        <w:keepNext/>
        <w:spacing w:after="40"/>
        <w:jc w:val="both"/>
      </w:pPr>
      <w:r>
        <w:t>Факултет по педагогика</w:t>
      </w:r>
    </w:p>
    <w:p w14:paraId="632F24DC" w14:textId="7AEC5C1F" w:rsidR="00741CF1" w:rsidRDefault="00AE1556" w:rsidP="00BE33FA">
      <w:pPr>
        <w:pStyle w:val="Metadata"/>
        <w:jc w:val="both"/>
      </w:pPr>
      <w:r>
        <w:rPr>
          <w:b/>
        </w:rPr>
        <w:t xml:space="preserve">Период и актуалност: </w:t>
      </w:r>
      <w:r>
        <w:t xml:space="preserve">Текуща кампания </w:t>
      </w:r>
      <w:r w:rsidR="0050465E">
        <w:t>-</w:t>
      </w:r>
      <w:r>
        <w:t xml:space="preserve"> зимен семестър 2026/2027 г.</w:t>
      </w:r>
    </w:p>
    <w:p w14:paraId="22A5EF81" w14:textId="77777777" w:rsidR="00741CF1" w:rsidRDefault="00AE1556" w:rsidP="00BE33FA">
      <w:pPr>
        <w:jc w:val="both"/>
      </w:pPr>
      <w:r>
        <w:t>Курсът осигурява базова методическа подготовка за планиране, организиране и реализиране на учебен процес със студенти. Съдържанието обхваща ролите на преподавателя и студентите, подготовката за занятия, изработването на учебна документация, провеждането на лекции и упражнения и използването на съвременни методи на обучение. Разглеждат се оценяването на студентските постижения, собствената ефективност на преподавателя и ефективността на процеса на преподаване и учене.</w:t>
      </w:r>
    </w:p>
    <w:p w14:paraId="52E1EAB3" w14:textId="69018F80" w:rsidR="00741CF1" w:rsidRDefault="00741CF1">
      <w:pPr>
        <w:pStyle w:val="Source"/>
      </w:pPr>
    </w:p>
    <w:p w14:paraId="44A1D39E" w14:textId="2473A8EA" w:rsidR="00741CF1" w:rsidRDefault="00741CF1">
      <w:pPr>
        <w:pStyle w:val="Source"/>
        <w:spacing w:after="80"/>
      </w:pPr>
    </w:p>
    <w:sectPr w:rsidR="00741CF1" w:rsidSect="00620EB3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020" w:right="1077" w:bottom="964" w:left="1077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ED2E" w14:textId="77777777" w:rsidR="00C5170E" w:rsidRDefault="00C5170E">
      <w:pPr>
        <w:spacing w:after="0" w:line="240" w:lineRule="auto"/>
      </w:pPr>
      <w:r>
        <w:separator/>
      </w:r>
    </w:p>
  </w:endnote>
  <w:endnote w:type="continuationSeparator" w:id="0">
    <w:p w14:paraId="45C42C41" w14:textId="77777777" w:rsidR="00C5170E" w:rsidRDefault="00C5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1AAB6" w14:textId="77777777" w:rsidR="009B07B4" w:rsidRDefault="00C5170E">
    <w:pPr>
      <w:pStyle w:val="Small"/>
      <w:tabs>
        <w:tab w:val="right" w:pos="9751"/>
      </w:tabs>
    </w:pPr>
    <w:r>
      <w:t>СУ  •  Текуща кампания 2026/2027  •  07.10.2026</w:t>
    </w:r>
    <w:r>
      <w:tab/>
    </w:r>
    <w:r>
      <w:fldChar w:fldCharType="begin"/>
    </w:r>
    <w:r>
      <w:instrText>PAGE</w:instrText>
    </w:r>
    <w:r>
      <w:fldChar w:fldCharType="separate"/>
    </w:r>
    <w:r w:rsidR="00D77A16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84FC8" w14:textId="77777777" w:rsidR="00741CF1" w:rsidRDefault="00741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FC9D6" w14:textId="77777777" w:rsidR="00C5170E" w:rsidRDefault="00C5170E">
      <w:pPr>
        <w:spacing w:after="0" w:line="240" w:lineRule="auto"/>
      </w:pPr>
      <w:r>
        <w:separator/>
      </w:r>
    </w:p>
  </w:footnote>
  <w:footnote w:type="continuationSeparator" w:id="0">
    <w:p w14:paraId="41AC1BC0" w14:textId="77777777" w:rsidR="00C5170E" w:rsidRDefault="00C51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CE9A" w14:textId="77777777" w:rsidR="00611377" w:rsidRDefault="00C5170E">
    <w:pPr>
      <w:pStyle w:val="Small"/>
      <w:pBdr>
        <w:bottom w:val="single" w:sz="4" w:space="4" w:color="CAD8D0"/>
      </w:pBdr>
      <w:rPr>
        <w:b/>
        <w:color w:val="205846"/>
      </w:rPr>
    </w:pPr>
    <w:r>
      <w:rPr>
        <w:b/>
        <w:color w:val="205846"/>
      </w:rPr>
      <w:t>ИНФОРМАЦИЯ ЗА ДОКТОРАНТИ</w:t>
    </w:r>
  </w:p>
  <w:p w14:paraId="070DADAF" w14:textId="77777777" w:rsidR="009B07B4" w:rsidRDefault="00C5170E">
    <w:pPr>
      <w:pStyle w:val="Small"/>
      <w:pBdr>
        <w:bottom w:val="single" w:sz="4" w:space="4" w:color="CAD8D0"/>
      </w:pBdr>
    </w:pPr>
    <w:r>
      <w:t>|  КУРСОВЕ НА СУ</w:t>
    </w:r>
  </w:p>
  <w:p w14:paraId="32CCCDD8" w14:textId="77777777" w:rsidR="00EC5C31" w:rsidRDefault="00EC5C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988F" w14:textId="77777777" w:rsidR="00620EB3" w:rsidRDefault="00620EB3" w:rsidP="00620EB3">
    <w:pPr>
      <w:pStyle w:val="Header"/>
      <w:jc w:val="center"/>
    </w:pPr>
    <w:r>
      <w:rPr>
        <w:noProof/>
      </w:rPr>
      <w:drawing>
        <wp:inline distT="0" distB="0" distL="0" distR="0" wp14:anchorId="0F6192A0" wp14:editId="2D42B2BB">
          <wp:extent cx="5760720" cy="744278"/>
          <wp:effectExtent l="0" t="0" r="0" b="0"/>
          <wp:docPr id="2" name="Picture 2" descr="Логотипи от предоставения образец: Европейски съюз, Селскостопанска академия и Програма „Образование“ 2021–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42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A2C4B"/>
    <w:multiLevelType w:val="hybridMultilevel"/>
    <w:tmpl w:val="0E5EA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B4AFB"/>
    <w:multiLevelType w:val="hybridMultilevel"/>
    <w:tmpl w:val="9434FB82"/>
    <w:lvl w:ilvl="0" w:tplc="01242EE2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pacing w:val="-4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83D50"/>
    <w:multiLevelType w:val="hybridMultilevel"/>
    <w:tmpl w:val="CA6AE872"/>
    <w:lvl w:ilvl="0" w:tplc="33CC8646">
      <w:start w:val="1"/>
      <w:numFmt w:val="bullet"/>
      <w:pStyle w:val="Heading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148781">
    <w:abstractNumId w:val="8"/>
  </w:num>
  <w:num w:numId="2" w16cid:durableId="442385853">
    <w:abstractNumId w:val="6"/>
  </w:num>
  <w:num w:numId="3" w16cid:durableId="224797857">
    <w:abstractNumId w:val="5"/>
  </w:num>
  <w:num w:numId="4" w16cid:durableId="1114982855">
    <w:abstractNumId w:val="4"/>
  </w:num>
  <w:num w:numId="5" w16cid:durableId="284164615">
    <w:abstractNumId w:val="7"/>
  </w:num>
  <w:num w:numId="6" w16cid:durableId="227882610">
    <w:abstractNumId w:val="3"/>
  </w:num>
  <w:num w:numId="7" w16cid:durableId="467938636">
    <w:abstractNumId w:val="2"/>
  </w:num>
  <w:num w:numId="8" w16cid:durableId="815074298">
    <w:abstractNumId w:val="1"/>
  </w:num>
  <w:num w:numId="9" w16cid:durableId="1542355627">
    <w:abstractNumId w:val="0"/>
  </w:num>
  <w:num w:numId="10" w16cid:durableId="1295716992">
    <w:abstractNumId w:val="11"/>
  </w:num>
  <w:num w:numId="11" w16cid:durableId="1997757053">
    <w:abstractNumId w:val="10"/>
  </w:num>
  <w:num w:numId="12" w16cid:durableId="6753802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4F6"/>
    <w:rsid w:val="0006063C"/>
    <w:rsid w:val="000D37F1"/>
    <w:rsid w:val="0015074B"/>
    <w:rsid w:val="001558C0"/>
    <w:rsid w:val="0029639D"/>
    <w:rsid w:val="00326F90"/>
    <w:rsid w:val="00383FA3"/>
    <w:rsid w:val="00394F3A"/>
    <w:rsid w:val="0050465E"/>
    <w:rsid w:val="005B058C"/>
    <w:rsid w:val="005E1090"/>
    <w:rsid w:val="00611377"/>
    <w:rsid w:val="00620EB3"/>
    <w:rsid w:val="00642FDF"/>
    <w:rsid w:val="006B670D"/>
    <w:rsid w:val="006C7EF2"/>
    <w:rsid w:val="006F4883"/>
    <w:rsid w:val="00741CF1"/>
    <w:rsid w:val="0076384C"/>
    <w:rsid w:val="00903CED"/>
    <w:rsid w:val="009B07B4"/>
    <w:rsid w:val="00AA1D8D"/>
    <w:rsid w:val="00AE1556"/>
    <w:rsid w:val="00B440B7"/>
    <w:rsid w:val="00B47730"/>
    <w:rsid w:val="00BC5D7C"/>
    <w:rsid w:val="00BE33FA"/>
    <w:rsid w:val="00C5170E"/>
    <w:rsid w:val="00CB0664"/>
    <w:rsid w:val="00CB3FE2"/>
    <w:rsid w:val="00D77A16"/>
    <w:rsid w:val="00DA5F37"/>
    <w:rsid w:val="00EC5C31"/>
    <w:rsid w:val="00F7613B"/>
    <w:rsid w:val="00FC693F"/>
    <w:rsid w:val="00FE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EC883E6"/>
  <w14:defaultImageDpi w14:val="300"/>
  <w15:docId w15:val="{9887FA42-C1F6-4FAF-8412-336E8A1B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/>
      <w:color w:val="25312D"/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b/>
      <w:bCs/>
      <w:color w:val="20584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E33FA"/>
    <w:pPr>
      <w:keepNext/>
      <w:keepLines/>
      <w:numPr>
        <w:numId w:val="10"/>
      </w:numPr>
      <w:spacing w:before="120" w:after="100"/>
      <w:outlineLvl w:val="1"/>
    </w:pPr>
    <w:rPr>
      <w:b/>
      <w:bCs/>
      <w:color w:val="205846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numPr>
        <w:numId w:val="11"/>
      </w:numPr>
      <w:spacing w:before="200" w:after="100"/>
      <w:outlineLvl w:val="2"/>
    </w:pPr>
    <w:rPr>
      <w:b/>
      <w:bCs/>
      <w:color w:val="203C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3FA"/>
    <w:rPr>
      <w:rFonts w:ascii="Times New Roman" w:hAnsi="Times New Roman"/>
      <w:b/>
      <w:bCs/>
      <w:color w:val="205846"/>
      <w:sz w:val="24"/>
      <w:szCs w:val="24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00" w:line="240" w:lineRule="auto"/>
      <w:contextualSpacing/>
    </w:pPr>
    <w:rPr>
      <w:b/>
      <w:color w:val="203C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200" w:after="100"/>
    </w:pPr>
    <w:rPr>
      <w:i/>
      <w:iCs/>
      <w:color w:val="5E6C6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data">
    <w:name w:val="Metadata"/>
    <w:basedOn w:val="Normal"/>
    <w:pPr>
      <w:keepLines/>
      <w:spacing w:after="60" w:line="252" w:lineRule="auto"/>
    </w:pPr>
    <w:rPr>
      <w:color w:val="5E6C65"/>
    </w:rPr>
  </w:style>
  <w:style w:type="paragraph" w:customStyle="1" w:styleId="Details">
    <w:name w:val="Details"/>
    <w:basedOn w:val="Normal"/>
    <w:pPr>
      <w:keepLines/>
      <w:spacing w:after="60" w:line="252" w:lineRule="auto"/>
    </w:pPr>
  </w:style>
  <w:style w:type="paragraph" w:customStyle="1" w:styleId="Contacts">
    <w:name w:val="Contacts"/>
    <w:basedOn w:val="Normal"/>
    <w:pPr>
      <w:keepLines/>
      <w:spacing w:after="60" w:line="252" w:lineRule="auto"/>
    </w:pPr>
    <w:rPr>
      <w:color w:val="5E6C65"/>
    </w:rPr>
  </w:style>
  <w:style w:type="paragraph" w:customStyle="1" w:styleId="Source">
    <w:name w:val="Source"/>
    <w:basedOn w:val="Normal"/>
    <w:pPr>
      <w:keepLines/>
      <w:spacing w:after="60" w:line="252" w:lineRule="auto"/>
    </w:pPr>
    <w:rPr>
      <w:color w:val="205846"/>
      <w:sz w:val="22"/>
    </w:rPr>
  </w:style>
  <w:style w:type="paragraph" w:customStyle="1" w:styleId="SectionIntro">
    <w:name w:val="SectionIntro"/>
    <w:basedOn w:val="Normal"/>
    <w:pPr>
      <w:keepLines/>
      <w:spacing w:after="60" w:line="252" w:lineRule="auto"/>
    </w:pPr>
  </w:style>
  <w:style w:type="paragraph" w:customStyle="1" w:styleId="Small">
    <w:name w:val="Small"/>
    <w:basedOn w:val="Normal"/>
    <w:pPr>
      <w:keepLines/>
      <w:spacing w:after="60" w:line="252" w:lineRule="auto"/>
    </w:pPr>
    <w:rPr>
      <w:color w:val="5E6C65"/>
    </w:rPr>
  </w:style>
  <w:style w:type="paragraph" w:customStyle="1" w:styleId="Eyebrow">
    <w:name w:val="Eyebrow"/>
    <w:basedOn w:val="Normal"/>
    <w:pPr>
      <w:keepLines/>
      <w:spacing w:after="60" w:line="252" w:lineRule="auto"/>
    </w:pPr>
    <w:rPr>
      <w:b/>
      <w:color w:val="98743A"/>
      <w:sz w:val="18"/>
    </w:rPr>
  </w:style>
  <w:style w:type="paragraph" w:customStyle="1" w:styleId="Nav">
    <w:name w:val="Nav"/>
    <w:basedOn w:val="Normal"/>
    <w:pPr>
      <w:keepLines/>
      <w:spacing w:after="60" w:line="252" w:lineRule="auto"/>
    </w:pPr>
    <w:rPr>
      <w:color w:val="2058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d-school.uni-sofia.bg/" TargetMode="External"/><Relationship Id="rId13" Type="http://schemas.openxmlformats.org/officeDocument/2006/relationships/hyperlink" Target="https://phd-school.uni-sofia.bg/system/files/2025-12/&#1055;&#1088;&#1072;&#1074;&#1080;&#1083;&#1085;&#1080;&#1082;%20&#1079;&#1072;%20&#1091;&#1089;&#1090;&#1088;&#1086;&#1081;&#1089;&#1090;&#1074;&#1086;%20&#1080;%20&#1076;&#1077;&#1081;&#1085;&#1086;&#1089;&#1090;&#1090;&#1072;%20&#1085;&#1072;%20&#1054;&#1073;&#1097;&#1086;&#1091;&#1085;&#1080;&#1074;&#1077;&#1088;&#1089;&#1080;&#1090;&#1077;&#1090;&#1089;&#1082;&#1086;&#1090;&#1086;%20&#1076;&#1086;&#1082;&#1090;&#1086;&#1088;&#1072;&#1085;&#1090;&#1089;&#1082;&#1086;%20&#1091;&#1095;&#1080;&#1083;&#1080;&#1097;&#1077;.pdf" TargetMode="External"/><Relationship Id="rId18" Type="http://schemas.openxmlformats.org/officeDocument/2006/relationships/hyperlink" Target="https://phd-school.uni-sofia.bg/system/files/2025-12/&#1055;&#1088;&#1072;&#1074;&#1080;&#1083;&#1085;&#1080;&#1082;%20&#1079;&#1072;%20&#1091;&#1089;&#1090;&#1088;&#1086;&#1081;&#1089;&#1090;&#1074;&#1086;%20&#1080;%20&#1076;&#1077;&#1081;&#1085;&#1086;&#1089;&#1090;&#1090;&#1072;%20&#1085;&#1072;%20&#1054;&#1073;&#1097;&#1086;&#1091;&#1085;&#1080;&#1074;&#1077;&#1088;&#1089;&#1080;&#1090;&#1077;&#1090;&#1089;&#1082;&#1086;&#1090;&#1086;%20&#1076;&#1086;&#1082;&#1090;&#1086;&#1088;&#1072;&#1085;&#1090;&#1089;&#1082;&#1086;%20&#1091;&#1095;&#1080;&#1083;&#1080;&#1097;&#1077;.pd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phd-school@uni-sofia.b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hd-school.uni-sofia.bg/bg/faq" TargetMode="External"/><Relationship Id="rId17" Type="http://schemas.openxmlformats.org/officeDocument/2006/relationships/hyperlink" Target="https://phd-school.uni-sofia.bg/bg/faq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hd-school.uni-sofia.bg/system/files/2025-12/&#1055;&#1088;&#1072;&#1074;&#1080;&#1083;&#1085;&#1080;&#1082;%20&#1079;&#1072;%20&#1091;&#1089;&#1090;&#1088;&#1086;&#1081;&#1089;&#1090;&#1074;&#1086;%20&#1080;%20&#1076;&#1077;&#1081;&#1085;&#1086;&#1089;&#1090;&#1090;&#1072;%20&#1085;&#1072;%20&#1054;&#1073;&#1097;&#1086;&#1091;&#1085;&#1080;&#1074;&#1077;&#1088;&#1089;&#1080;&#1090;&#1077;&#1090;&#1089;&#1082;&#1086;&#1090;&#1086;%20&#1076;&#1086;&#1082;&#1090;&#1086;&#1088;&#1072;&#1085;&#1090;&#1089;&#1082;&#1086;%20&#1091;&#1095;&#1080;&#1083;&#1080;&#1097;&#1077;.pdf" TargetMode="External"/><Relationship Id="rId20" Type="http://schemas.openxmlformats.org/officeDocument/2006/relationships/hyperlink" Target="https://phd-school.uni-sofia.b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hd-school.uni-sofia.bg/bg/phd-courses/info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phd-school.uni-sofia.bg/bg/about-us/contacts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hd-school.uni-sofia.bg/" TargetMode="External"/><Relationship Id="rId19" Type="http://schemas.openxmlformats.org/officeDocument/2006/relationships/hyperlink" Target="https://phd-school.uni-sofia.bg/bg/fa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hd-school.uni-sofia.bg/courses" TargetMode="External"/><Relationship Id="rId14" Type="http://schemas.openxmlformats.org/officeDocument/2006/relationships/hyperlink" Target="https://phd-school.uni-sofia.bg/courses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Курсове на СУ за докторанти на ССА — текуща кампания 2026/2027</vt:lpstr>
    </vt:vector>
  </TitlesOfParts>
  <Manager/>
  <Company/>
  <LinksUpToDate>false</LinksUpToDate>
  <CharactersWithSpaces>7172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Курсове на СУ за докторанти на ССА — текуща кампания 2026/2027</dc:title>
  <dc:subject>Само курсовете от подбора, включени в зимната кампания 2026/2027</dc:subject>
  <dc:creator>Николета Венциславова Стойкова</dc:creator>
  <cp:keywords>СУ, ССА, докторанти, текуща кампания, 2026/2027</cp:keywords>
  <dc:description/>
  <cp:lastModifiedBy>Николета Венциславова Стойкова</cp:lastModifiedBy>
  <cp:revision>5</cp:revision>
  <dcterms:created xsi:type="dcterms:W3CDTF">2026-10-07T10:42:00Z</dcterms:created>
  <dcterms:modified xsi:type="dcterms:W3CDTF">2026-10-08T11:48:00Z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b1d5ddc8-0622-4d91-b3c0-7be1ab239bae</vt:lpwstr>
  </property>
</Properties>
</file>